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07FB3" w14:textId="77777777" w:rsidR="00DE0B12" w:rsidRPr="00570AB3" w:rsidRDefault="00DE0B12" w:rsidP="00971A7C">
      <w:pPr>
        <w:pStyle w:val="BodyText"/>
        <w:spacing w:after="0"/>
        <w:jc w:val="both"/>
        <w:rPr>
          <w:rFonts w:ascii="Arial" w:hAnsi="Arial" w:cs="Arial"/>
          <w:sz w:val="20"/>
          <w:szCs w:val="20"/>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713"/>
        <w:gridCol w:w="3565"/>
        <w:gridCol w:w="4887"/>
      </w:tblGrid>
      <w:tr w:rsidR="000D5EE7" w:rsidRPr="00570AB3" w14:paraId="6136A3EE" w14:textId="77777777" w:rsidTr="00A51A0D">
        <w:trPr>
          <w:trHeight w:val="477"/>
        </w:trPr>
        <w:tc>
          <w:tcPr>
            <w:tcW w:w="5103" w:type="dxa"/>
            <w:gridSpan w:val="3"/>
            <w:vAlign w:val="center"/>
          </w:tcPr>
          <w:p w14:paraId="294FDDA8" w14:textId="77777777" w:rsidR="000D5EE7" w:rsidRPr="00570AB3" w:rsidRDefault="000D5EE7" w:rsidP="00971A7C">
            <w:pPr>
              <w:pStyle w:val="NoSpacing"/>
              <w:jc w:val="both"/>
              <w:rPr>
                <w:rFonts w:ascii="Arial" w:hAnsi="Arial" w:cs="Arial"/>
                <w:b/>
                <w:sz w:val="20"/>
                <w:szCs w:val="20"/>
              </w:rPr>
            </w:pPr>
            <w:r w:rsidRPr="00570AB3">
              <w:rPr>
                <w:rFonts w:ascii="Arial" w:hAnsi="Arial" w:cs="Arial"/>
                <w:b/>
                <w:sz w:val="20"/>
                <w:szCs w:val="20"/>
              </w:rPr>
              <w:t>TECHNINĖ SPECIFIKACIJA</w:t>
            </w:r>
          </w:p>
        </w:tc>
        <w:tc>
          <w:tcPr>
            <w:tcW w:w="4887" w:type="dxa"/>
            <w:vAlign w:val="center"/>
          </w:tcPr>
          <w:p w14:paraId="77F73199" w14:textId="77777777" w:rsidR="000D5EE7" w:rsidRPr="00570AB3" w:rsidRDefault="000D5EE7" w:rsidP="00971A7C">
            <w:pPr>
              <w:tabs>
                <w:tab w:val="right" w:leader="underscore" w:pos="8505"/>
              </w:tabs>
              <w:jc w:val="both"/>
              <w:rPr>
                <w:rFonts w:ascii="Arial" w:hAnsi="Arial" w:cs="Arial"/>
                <w:b/>
                <w:sz w:val="20"/>
                <w:szCs w:val="20"/>
              </w:rPr>
            </w:pPr>
            <w:r w:rsidRPr="00570AB3">
              <w:rPr>
                <w:rFonts w:ascii="Arial" w:hAnsi="Arial" w:cs="Arial"/>
                <w:b/>
                <w:sz w:val="20"/>
                <w:szCs w:val="20"/>
              </w:rPr>
              <w:t>TECHNICAL SPECIFICATION</w:t>
            </w:r>
          </w:p>
        </w:tc>
      </w:tr>
      <w:tr w:rsidR="006641CA" w:rsidRPr="00570AB3" w14:paraId="78CC30C7" w14:textId="77777777" w:rsidTr="00A51A0D">
        <w:tblPrEx>
          <w:jc w:val="center"/>
          <w:tblInd w:w="0" w:type="dxa"/>
        </w:tblPrEx>
        <w:trPr>
          <w:trHeight w:val="427"/>
          <w:jc w:val="center"/>
        </w:trPr>
        <w:tc>
          <w:tcPr>
            <w:tcW w:w="9990" w:type="dxa"/>
            <w:gridSpan w:val="4"/>
            <w:shd w:val="clear" w:color="auto" w:fill="FFFFFF" w:themeFill="background1"/>
            <w:vAlign w:val="center"/>
          </w:tcPr>
          <w:p w14:paraId="083BCA4A" w14:textId="77777777" w:rsidR="006641CA" w:rsidRPr="00570AB3" w:rsidRDefault="006641CA" w:rsidP="00971A7C">
            <w:pPr>
              <w:numPr>
                <w:ilvl w:val="0"/>
                <w:numId w:val="23"/>
              </w:numPr>
              <w:jc w:val="both"/>
              <w:rPr>
                <w:rFonts w:ascii="Arial" w:hAnsi="Arial" w:cs="Arial"/>
                <w:b/>
                <w:sz w:val="20"/>
                <w:szCs w:val="20"/>
                <w:lang w:eastAsia="en-US"/>
              </w:rPr>
            </w:pPr>
            <w:r w:rsidRPr="00570AB3">
              <w:rPr>
                <w:rFonts w:ascii="Arial" w:hAnsi="Arial" w:cs="Arial"/>
                <w:b/>
                <w:sz w:val="20"/>
                <w:szCs w:val="20"/>
                <w:lang w:eastAsia="en-US"/>
              </w:rPr>
              <w:t xml:space="preserve">Sąvokos/ </w:t>
            </w:r>
            <w:r w:rsidR="0084133A" w:rsidRPr="00570AB3">
              <w:rPr>
                <w:rFonts w:ascii="Arial" w:hAnsi="Arial" w:cs="Arial"/>
                <w:b/>
                <w:sz w:val="20"/>
                <w:szCs w:val="20"/>
                <w:lang w:eastAsia="en-US"/>
              </w:rPr>
              <w:t>Definitions</w:t>
            </w:r>
          </w:p>
        </w:tc>
      </w:tr>
      <w:tr w:rsidR="006641CA" w:rsidRPr="00570AB3" w14:paraId="33B59678" w14:textId="77777777" w:rsidTr="00A51A0D">
        <w:tblPrEx>
          <w:jc w:val="center"/>
          <w:tblInd w:w="0" w:type="dxa"/>
        </w:tblPrEx>
        <w:trPr>
          <w:trHeight w:val="427"/>
          <w:jc w:val="center"/>
        </w:trPr>
        <w:tc>
          <w:tcPr>
            <w:tcW w:w="825" w:type="dxa"/>
            <w:shd w:val="clear" w:color="auto" w:fill="FFFFFF" w:themeFill="background1"/>
            <w:vAlign w:val="center"/>
          </w:tcPr>
          <w:p w14:paraId="4C782F77" w14:textId="3924A3FF" w:rsidR="00564C39" w:rsidRPr="00570AB3" w:rsidRDefault="00564C39" w:rsidP="33E53FDF">
            <w:pPr>
              <w:numPr>
                <w:ilvl w:val="1"/>
                <w:numId w:val="2"/>
              </w:numPr>
              <w:spacing w:line="360" w:lineRule="auto"/>
              <w:ind w:left="0" w:right="41" w:firstLine="0"/>
              <w:jc w:val="both"/>
              <w:rPr>
                <w:rFonts w:ascii="Arial" w:hAnsi="Arial" w:cs="Arial"/>
                <w:b/>
                <w:bCs/>
                <w:sz w:val="20"/>
                <w:szCs w:val="20"/>
                <w:lang w:eastAsia="en-US"/>
              </w:rPr>
            </w:pPr>
          </w:p>
        </w:tc>
        <w:tc>
          <w:tcPr>
            <w:tcW w:w="4278" w:type="dxa"/>
            <w:gridSpan w:val="2"/>
            <w:shd w:val="clear" w:color="auto" w:fill="FFFFFF" w:themeFill="background1"/>
            <w:vAlign w:val="center"/>
          </w:tcPr>
          <w:p w14:paraId="39C1B4BC" w14:textId="77777777" w:rsidR="00137BBF" w:rsidRPr="00570AB3" w:rsidRDefault="006641CA" w:rsidP="00971A7C">
            <w:pPr>
              <w:pStyle w:val="Default"/>
              <w:jc w:val="both"/>
              <w:rPr>
                <w:rFonts w:ascii="Arial" w:hAnsi="Arial" w:cs="Arial"/>
                <w:szCs w:val="20"/>
                <w:lang w:eastAsia="en-US"/>
              </w:rPr>
            </w:pPr>
            <w:r w:rsidRPr="00570AB3">
              <w:rPr>
                <w:rFonts w:ascii="Arial" w:hAnsi="Arial" w:cs="Arial"/>
                <w:szCs w:val="20"/>
                <w:lang w:eastAsia="en-US"/>
              </w:rPr>
              <w:t xml:space="preserve">Draudėjas - </w:t>
            </w:r>
            <w:r w:rsidR="00DA7B38" w:rsidRPr="00570AB3">
              <w:rPr>
                <w:rFonts w:ascii="Arial" w:hAnsi="Arial" w:cs="Arial"/>
                <w:szCs w:val="20"/>
                <w:lang w:eastAsia="en-US"/>
              </w:rPr>
              <w:t>Energy cells, UAB, į.k. 305689545, registruotas buveinės adresas Ozo g. 12A-1, Vilnius</w:t>
            </w:r>
            <w:r w:rsidR="003A5E5C" w:rsidRPr="00570AB3">
              <w:rPr>
                <w:rFonts w:ascii="Arial" w:hAnsi="Arial" w:cs="Arial"/>
                <w:szCs w:val="20"/>
                <w:lang w:eastAsia="en-US"/>
              </w:rPr>
              <w:t>. Lietuva</w:t>
            </w:r>
          </w:p>
        </w:tc>
        <w:tc>
          <w:tcPr>
            <w:tcW w:w="4887" w:type="dxa"/>
            <w:shd w:val="clear" w:color="auto" w:fill="FFFFFF" w:themeFill="background1"/>
            <w:vAlign w:val="center"/>
          </w:tcPr>
          <w:p w14:paraId="573F553B" w14:textId="77777777" w:rsidR="006641CA" w:rsidRPr="00570AB3" w:rsidRDefault="0084133A" w:rsidP="00971A7C">
            <w:pPr>
              <w:jc w:val="both"/>
              <w:rPr>
                <w:rFonts w:ascii="Arial" w:hAnsi="Arial" w:cs="Arial"/>
                <w:sz w:val="20"/>
                <w:szCs w:val="20"/>
                <w:lang w:val="en-US"/>
              </w:rPr>
            </w:pPr>
            <w:r w:rsidRPr="00570AB3">
              <w:rPr>
                <w:rFonts w:ascii="Arial" w:hAnsi="Arial" w:cs="Arial"/>
                <w:sz w:val="20"/>
                <w:szCs w:val="20"/>
                <w:lang w:val="en-US"/>
              </w:rPr>
              <w:t>Insured/ Policyholder</w:t>
            </w:r>
            <w:r w:rsidR="00C32B52" w:rsidRPr="00570AB3">
              <w:rPr>
                <w:rFonts w:ascii="Arial" w:hAnsi="Arial" w:cs="Arial"/>
                <w:sz w:val="20"/>
                <w:szCs w:val="20"/>
                <w:lang w:val="en-US"/>
              </w:rPr>
              <w:t xml:space="preserve"> - Energy cells, UAB, reg. No.  305689545, address: Ozo str. 12A-1, Vilnius, Lithuania</w:t>
            </w:r>
          </w:p>
        </w:tc>
      </w:tr>
      <w:tr w:rsidR="006641CA" w:rsidRPr="00570AB3" w14:paraId="545A0082" w14:textId="77777777" w:rsidTr="00A51A0D">
        <w:tblPrEx>
          <w:jc w:val="center"/>
          <w:tblInd w:w="0" w:type="dxa"/>
        </w:tblPrEx>
        <w:trPr>
          <w:trHeight w:val="427"/>
          <w:jc w:val="center"/>
        </w:trPr>
        <w:tc>
          <w:tcPr>
            <w:tcW w:w="825" w:type="dxa"/>
            <w:shd w:val="clear" w:color="auto" w:fill="FFFFFF" w:themeFill="background1"/>
            <w:vAlign w:val="center"/>
          </w:tcPr>
          <w:p w14:paraId="585A51DC" w14:textId="77777777" w:rsidR="006641CA" w:rsidRPr="00570AB3" w:rsidRDefault="006641CA" w:rsidP="00971A7C">
            <w:pPr>
              <w:numPr>
                <w:ilvl w:val="1"/>
                <w:numId w:val="2"/>
              </w:numPr>
              <w:spacing w:line="360" w:lineRule="auto"/>
              <w:ind w:left="0" w:right="41" w:firstLine="0"/>
              <w:jc w:val="both"/>
              <w:rPr>
                <w:rFonts w:ascii="Arial" w:hAnsi="Arial" w:cs="Arial"/>
                <w:b/>
                <w:sz w:val="20"/>
                <w:szCs w:val="20"/>
                <w:lang w:eastAsia="en-US"/>
              </w:rPr>
            </w:pPr>
          </w:p>
        </w:tc>
        <w:tc>
          <w:tcPr>
            <w:tcW w:w="4278" w:type="dxa"/>
            <w:gridSpan w:val="2"/>
            <w:shd w:val="clear" w:color="auto" w:fill="FFFFFF" w:themeFill="background1"/>
            <w:vAlign w:val="center"/>
          </w:tcPr>
          <w:p w14:paraId="1C033DB7" w14:textId="77777777" w:rsidR="00137BBF" w:rsidRPr="00570AB3" w:rsidRDefault="006641CA" w:rsidP="00971A7C">
            <w:pPr>
              <w:jc w:val="both"/>
              <w:rPr>
                <w:rFonts w:ascii="Arial" w:hAnsi="Arial" w:cs="Arial"/>
                <w:sz w:val="20"/>
                <w:szCs w:val="20"/>
                <w:lang w:eastAsia="en-US"/>
              </w:rPr>
            </w:pPr>
            <w:r w:rsidRPr="00570AB3">
              <w:rPr>
                <w:rFonts w:ascii="Arial" w:hAnsi="Arial" w:cs="Arial"/>
                <w:sz w:val="20"/>
                <w:szCs w:val="20"/>
                <w:lang w:eastAsia="en-US"/>
              </w:rPr>
              <w:t xml:space="preserve">Paslaugos – </w:t>
            </w:r>
            <w:r w:rsidR="001965B3" w:rsidRPr="00570AB3">
              <w:rPr>
                <w:rFonts w:ascii="Arial" w:hAnsi="Arial" w:cs="Arial"/>
                <w:sz w:val="20"/>
                <w:szCs w:val="20"/>
                <w:lang w:eastAsia="en-US"/>
              </w:rPr>
              <w:t>P</w:t>
            </w:r>
            <w:r w:rsidRPr="00570AB3">
              <w:rPr>
                <w:rFonts w:ascii="Arial" w:hAnsi="Arial" w:cs="Arial"/>
                <w:sz w:val="20"/>
                <w:szCs w:val="20"/>
                <w:lang w:eastAsia="en-US"/>
              </w:rPr>
              <w:t>rofesinės civilinės atsakomybės draudimas.</w:t>
            </w:r>
          </w:p>
        </w:tc>
        <w:tc>
          <w:tcPr>
            <w:tcW w:w="4887" w:type="dxa"/>
            <w:shd w:val="clear" w:color="auto" w:fill="FFFFFF" w:themeFill="background1"/>
            <w:vAlign w:val="center"/>
          </w:tcPr>
          <w:p w14:paraId="43635253" w14:textId="77777777" w:rsidR="006641CA" w:rsidRPr="00570AB3" w:rsidRDefault="0084133A" w:rsidP="00971A7C">
            <w:pPr>
              <w:jc w:val="both"/>
              <w:rPr>
                <w:rFonts w:ascii="Arial" w:hAnsi="Arial" w:cs="Arial"/>
                <w:sz w:val="20"/>
                <w:szCs w:val="20"/>
                <w:lang w:val="en-US"/>
              </w:rPr>
            </w:pPr>
            <w:r w:rsidRPr="00570AB3">
              <w:rPr>
                <w:rFonts w:ascii="Arial" w:hAnsi="Arial" w:cs="Arial"/>
                <w:sz w:val="20"/>
                <w:szCs w:val="20"/>
                <w:lang w:val="en-US"/>
              </w:rPr>
              <w:t>Services</w:t>
            </w:r>
            <w:r w:rsidR="0066600F" w:rsidRPr="00570AB3">
              <w:rPr>
                <w:rFonts w:ascii="Arial" w:hAnsi="Arial" w:cs="Arial"/>
                <w:sz w:val="20"/>
                <w:szCs w:val="20"/>
                <w:lang w:val="en-US"/>
              </w:rPr>
              <w:t xml:space="preserve"> - Professional Indemnity insurance.</w:t>
            </w:r>
          </w:p>
        </w:tc>
      </w:tr>
      <w:tr w:rsidR="006641CA" w:rsidRPr="00570AB3" w14:paraId="4F4F1720" w14:textId="77777777" w:rsidTr="00A51A0D">
        <w:tblPrEx>
          <w:jc w:val="center"/>
          <w:tblInd w:w="0" w:type="dxa"/>
        </w:tblPrEx>
        <w:trPr>
          <w:trHeight w:val="427"/>
          <w:jc w:val="center"/>
        </w:trPr>
        <w:tc>
          <w:tcPr>
            <w:tcW w:w="825" w:type="dxa"/>
            <w:shd w:val="clear" w:color="auto" w:fill="FFFFFF" w:themeFill="background1"/>
            <w:vAlign w:val="center"/>
          </w:tcPr>
          <w:p w14:paraId="1BD26A93" w14:textId="77777777" w:rsidR="006641CA" w:rsidRPr="00570AB3" w:rsidRDefault="006641CA" w:rsidP="00971A7C">
            <w:pPr>
              <w:numPr>
                <w:ilvl w:val="1"/>
                <w:numId w:val="2"/>
              </w:numPr>
              <w:spacing w:line="360" w:lineRule="auto"/>
              <w:ind w:left="0" w:right="41" w:firstLine="0"/>
              <w:jc w:val="both"/>
              <w:rPr>
                <w:rFonts w:ascii="Arial" w:hAnsi="Arial" w:cs="Arial"/>
                <w:b/>
                <w:sz w:val="20"/>
                <w:szCs w:val="20"/>
                <w:lang w:eastAsia="en-US"/>
              </w:rPr>
            </w:pPr>
          </w:p>
        </w:tc>
        <w:tc>
          <w:tcPr>
            <w:tcW w:w="4278" w:type="dxa"/>
            <w:gridSpan w:val="2"/>
            <w:shd w:val="clear" w:color="auto" w:fill="FFFFFF" w:themeFill="background1"/>
            <w:vAlign w:val="center"/>
          </w:tcPr>
          <w:p w14:paraId="724F39BA" w14:textId="76A27022" w:rsidR="006641CA" w:rsidRPr="00570AB3" w:rsidRDefault="1ADE3C0D" w:rsidP="4CB3CCCD">
            <w:pPr>
              <w:pStyle w:val="ListParagraph"/>
              <w:tabs>
                <w:tab w:val="left" w:pos="567"/>
              </w:tabs>
              <w:spacing w:before="60" w:after="60"/>
              <w:ind w:left="0"/>
              <w:contextualSpacing/>
              <w:jc w:val="both"/>
              <w:rPr>
                <w:rFonts w:ascii="Arial" w:eastAsia="Times New Roman" w:hAnsi="Arial" w:cs="Arial"/>
                <w:sz w:val="20"/>
                <w:szCs w:val="20"/>
              </w:rPr>
            </w:pPr>
            <w:r w:rsidRPr="00570AB3">
              <w:rPr>
                <w:rFonts w:ascii="Arial" w:eastAsia="Times New Roman" w:hAnsi="Arial" w:cs="Arial"/>
                <w:sz w:val="20"/>
                <w:szCs w:val="20"/>
              </w:rPr>
              <w:t>Tarpininkaujantis b</w:t>
            </w:r>
            <w:r w:rsidR="006641CA" w:rsidRPr="00570AB3">
              <w:rPr>
                <w:rFonts w:ascii="Arial" w:eastAsia="Times New Roman" w:hAnsi="Arial" w:cs="Arial"/>
                <w:sz w:val="20"/>
                <w:szCs w:val="20"/>
              </w:rPr>
              <w:t xml:space="preserve">rokeris - </w:t>
            </w:r>
            <w:r w:rsidR="00564C39" w:rsidRPr="00570AB3">
              <w:rPr>
                <w:rFonts w:ascii="Arial" w:eastAsia="Times New Roman" w:hAnsi="Arial" w:cs="Arial"/>
                <w:sz w:val="20"/>
                <w:szCs w:val="20"/>
              </w:rPr>
              <w:t>draudimo brokerių bendrovė UADBB „</w:t>
            </w:r>
            <w:r w:rsidR="00D85B85" w:rsidRPr="00570AB3">
              <w:rPr>
                <w:rFonts w:ascii="Arial" w:eastAsia="Times New Roman" w:hAnsi="Arial" w:cs="Arial"/>
                <w:sz w:val="20"/>
                <w:szCs w:val="20"/>
              </w:rPr>
              <w:t>Rizikos cesija</w:t>
            </w:r>
            <w:r w:rsidR="00564C39" w:rsidRPr="00570AB3">
              <w:rPr>
                <w:rFonts w:ascii="Arial" w:eastAsia="Times New Roman" w:hAnsi="Arial" w:cs="Arial"/>
                <w:sz w:val="20"/>
                <w:szCs w:val="20"/>
              </w:rPr>
              <w:t>“ Draudimo sutartis bus sudaroma ir administruojama tarpininkaujant Brokeriui.</w:t>
            </w:r>
          </w:p>
        </w:tc>
        <w:tc>
          <w:tcPr>
            <w:tcW w:w="4887" w:type="dxa"/>
            <w:shd w:val="clear" w:color="auto" w:fill="FFFFFF" w:themeFill="background1"/>
            <w:vAlign w:val="center"/>
          </w:tcPr>
          <w:p w14:paraId="64669AD7" w14:textId="616F64CD" w:rsidR="006641CA" w:rsidRPr="00570AB3" w:rsidRDefault="0084133A" w:rsidP="2A83DB44">
            <w:pPr>
              <w:jc w:val="both"/>
              <w:rPr>
                <w:rFonts w:ascii="Arial" w:hAnsi="Arial" w:cs="Arial"/>
                <w:b/>
                <w:bCs/>
                <w:sz w:val="20"/>
                <w:szCs w:val="20"/>
                <w:lang w:val="en-US" w:eastAsia="en-US"/>
              </w:rPr>
            </w:pPr>
            <w:r w:rsidRPr="00570AB3">
              <w:rPr>
                <w:rFonts w:ascii="Arial" w:hAnsi="Arial" w:cs="Arial"/>
                <w:sz w:val="20"/>
                <w:szCs w:val="20"/>
                <w:lang w:val="en-US"/>
              </w:rPr>
              <w:t>Broker</w:t>
            </w:r>
            <w:r w:rsidR="00C035E9">
              <w:rPr>
                <w:rFonts w:ascii="Arial" w:hAnsi="Arial" w:cs="Arial"/>
                <w:sz w:val="20"/>
                <w:szCs w:val="20"/>
                <w:lang w:val="en-US"/>
              </w:rPr>
              <w:t xml:space="preserve"> </w:t>
            </w:r>
            <w:r w:rsidRPr="00570AB3">
              <w:rPr>
                <w:rFonts w:ascii="Arial" w:hAnsi="Arial" w:cs="Arial"/>
                <w:sz w:val="20"/>
                <w:szCs w:val="20"/>
                <w:lang w:val="en-US"/>
              </w:rPr>
              <w:t xml:space="preserve">- insurance brokerage company </w:t>
            </w:r>
            <w:r w:rsidR="00D85B85" w:rsidRPr="00570AB3">
              <w:rPr>
                <w:rFonts w:ascii="Arial" w:hAnsi="Arial" w:cs="Arial"/>
                <w:sz w:val="20"/>
                <w:szCs w:val="20"/>
                <w:lang w:val="en-US"/>
              </w:rPr>
              <w:t>Rizikos cesija</w:t>
            </w:r>
            <w:r w:rsidRPr="00570AB3">
              <w:rPr>
                <w:rFonts w:ascii="Arial" w:hAnsi="Arial" w:cs="Arial"/>
                <w:sz w:val="20"/>
                <w:szCs w:val="20"/>
                <w:lang w:val="en-US"/>
              </w:rPr>
              <w:t>, UADBB. Insurance contract shall be concluded and administrated with the intermediation of the Broker.</w:t>
            </w:r>
          </w:p>
        </w:tc>
      </w:tr>
      <w:tr w:rsidR="006641CA" w:rsidRPr="00570AB3" w14:paraId="728443BA" w14:textId="77777777" w:rsidTr="00A51A0D">
        <w:tblPrEx>
          <w:jc w:val="center"/>
          <w:tblInd w:w="0" w:type="dxa"/>
        </w:tblPrEx>
        <w:trPr>
          <w:trHeight w:val="427"/>
          <w:jc w:val="center"/>
        </w:trPr>
        <w:tc>
          <w:tcPr>
            <w:tcW w:w="825" w:type="dxa"/>
            <w:shd w:val="clear" w:color="auto" w:fill="FFFFFF" w:themeFill="background1"/>
            <w:vAlign w:val="center"/>
          </w:tcPr>
          <w:p w14:paraId="28370B7B" w14:textId="77777777" w:rsidR="006641CA" w:rsidRPr="00570AB3" w:rsidRDefault="006641CA" w:rsidP="00971A7C">
            <w:pPr>
              <w:jc w:val="both"/>
              <w:rPr>
                <w:rFonts w:ascii="Arial" w:hAnsi="Arial" w:cs="Arial"/>
                <w:b/>
                <w:sz w:val="20"/>
                <w:szCs w:val="20"/>
                <w:lang w:eastAsia="en-US"/>
              </w:rPr>
            </w:pPr>
          </w:p>
        </w:tc>
        <w:tc>
          <w:tcPr>
            <w:tcW w:w="4278" w:type="dxa"/>
            <w:gridSpan w:val="2"/>
            <w:shd w:val="clear" w:color="auto" w:fill="FFFFFF" w:themeFill="background1"/>
            <w:vAlign w:val="center"/>
          </w:tcPr>
          <w:p w14:paraId="62C033E4" w14:textId="77777777" w:rsidR="006641CA" w:rsidRPr="00570AB3" w:rsidRDefault="006641CA" w:rsidP="00971A7C">
            <w:pPr>
              <w:ind w:left="426"/>
              <w:jc w:val="both"/>
              <w:rPr>
                <w:rFonts w:ascii="Arial" w:hAnsi="Arial" w:cs="Arial"/>
                <w:b/>
                <w:sz w:val="20"/>
                <w:szCs w:val="20"/>
                <w:lang w:eastAsia="en-US"/>
              </w:rPr>
            </w:pPr>
          </w:p>
        </w:tc>
        <w:tc>
          <w:tcPr>
            <w:tcW w:w="4887" w:type="dxa"/>
            <w:shd w:val="clear" w:color="auto" w:fill="FFFFFF" w:themeFill="background1"/>
            <w:vAlign w:val="center"/>
          </w:tcPr>
          <w:p w14:paraId="0293933D" w14:textId="77777777" w:rsidR="006641CA" w:rsidRPr="00570AB3" w:rsidRDefault="006641CA" w:rsidP="00971A7C">
            <w:pPr>
              <w:ind w:left="426"/>
              <w:jc w:val="both"/>
              <w:rPr>
                <w:rFonts w:ascii="Arial" w:hAnsi="Arial" w:cs="Arial"/>
                <w:b/>
                <w:sz w:val="20"/>
                <w:szCs w:val="20"/>
                <w:lang w:val="en-US" w:eastAsia="en-US"/>
              </w:rPr>
            </w:pPr>
          </w:p>
        </w:tc>
      </w:tr>
      <w:tr w:rsidR="000D5EE7" w:rsidRPr="00570AB3" w14:paraId="17394980" w14:textId="77777777" w:rsidTr="00A51A0D">
        <w:tblPrEx>
          <w:jc w:val="center"/>
          <w:tblInd w:w="0" w:type="dxa"/>
        </w:tblPrEx>
        <w:trPr>
          <w:trHeight w:val="427"/>
          <w:jc w:val="center"/>
        </w:trPr>
        <w:tc>
          <w:tcPr>
            <w:tcW w:w="9990" w:type="dxa"/>
            <w:gridSpan w:val="4"/>
            <w:shd w:val="clear" w:color="auto" w:fill="FFFFFF" w:themeFill="background1"/>
            <w:vAlign w:val="center"/>
          </w:tcPr>
          <w:p w14:paraId="57273C18" w14:textId="77777777" w:rsidR="000D5EE7" w:rsidRPr="00570AB3" w:rsidRDefault="000D5EE7" w:rsidP="00971A7C">
            <w:pPr>
              <w:numPr>
                <w:ilvl w:val="0"/>
                <w:numId w:val="2"/>
              </w:numPr>
              <w:ind w:left="426" w:hanging="426"/>
              <w:jc w:val="both"/>
              <w:rPr>
                <w:rFonts w:ascii="Arial" w:hAnsi="Arial" w:cs="Arial"/>
                <w:b/>
                <w:sz w:val="20"/>
                <w:szCs w:val="20"/>
                <w:lang w:val="en-US" w:eastAsia="en-US"/>
              </w:rPr>
            </w:pPr>
            <w:r w:rsidRPr="00570AB3">
              <w:rPr>
                <w:rFonts w:ascii="Arial" w:hAnsi="Arial" w:cs="Arial"/>
                <w:b/>
                <w:sz w:val="20"/>
                <w:szCs w:val="20"/>
                <w:lang w:val="en-US" w:eastAsia="en-US"/>
              </w:rPr>
              <w:t>Draudimo objektas ir apimtys / Object of Insurance and Scope</w:t>
            </w:r>
          </w:p>
        </w:tc>
      </w:tr>
      <w:tr w:rsidR="000D5EE7" w:rsidRPr="00570AB3" w14:paraId="05D00BBC" w14:textId="77777777" w:rsidTr="00A51A0D">
        <w:tblPrEx>
          <w:jc w:val="center"/>
          <w:tblInd w:w="0" w:type="dxa"/>
        </w:tblPrEx>
        <w:trPr>
          <w:trHeight w:val="560"/>
          <w:jc w:val="center"/>
        </w:trPr>
        <w:tc>
          <w:tcPr>
            <w:tcW w:w="825" w:type="dxa"/>
          </w:tcPr>
          <w:p w14:paraId="0BC572BE" w14:textId="77777777" w:rsidR="000D5EE7" w:rsidRPr="00570AB3" w:rsidRDefault="000D5EE7"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30CFA230" w14:textId="77777777" w:rsidR="000D5EE7" w:rsidRPr="00570AB3" w:rsidRDefault="00C70926" w:rsidP="00971A7C">
            <w:pPr>
              <w:jc w:val="both"/>
              <w:rPr>
                <w:rFonts w:ascii="Arial" w:hAnsi="Arial" w:cs="Arial"/>
                <w:sz w:val="20"/>
                <w:szCs w:val="20"/>
                <w:lang w:eastAsia="en-US"/>
              </w:rPr>
            </w:pPr>
            <w:r w:rsidRPr="00570AB3">
              <w:rPr>
                <w:rFonts w:ascii="Arial" w:hAnsi="Arial" w:cs="Arial"/>
                <w:sz w:val="20"/>
                <w:szCs w:val="20"/>
                <w:lang w:eastAsia="en-US"/>
              </w:rPr>
              <w:t xml:space="preserve">Draudimo objektas – </w:t>
            </w:r>
            <w:r w:rsidR="005C38A2" w:rsidRPr="00570AB3">
              <w:rPr>
                <w:rFonts w:ascii="Arial" w:hAnsi="Arial" w:cs="Arial"/>
                <w:sz w:val="20"/>
                <w:szCs w:val="20"/>
                <w:lang w:eastAsia="en-US"/>
              </w:rPr>
              <w:t>Draudėjo</w:t>
            </w:r>
            <w:r w:rsidRPr="00570AB3">
              <w:rPr>
                <w:rFonts w:ascii="Arial" w:hAnsi="Arial" w:cs="Arial"/>
                <w:sz w:val="20"/>
                <w:szCs w:val="20"/>
                <w:lang w:eastAsia="en-US"/>
              </w:rPr>
              <w:t xml:space="preserve"> </w:t>
            </w:r>
            <w:r w:rsidR="00DA7B38" w:rsidRPr="00570AB3">
              <w:rPr>
                <w:rFonts w:ascii="Arial" w:hAnsi="Arial" w:cs="Arial"/>
                <w:sz w:val="20"/>
                <w:szCs w:val="20"/>
                <w:lang w:eastAsia="en-US"/>
              </w:rPr>
              <w:t>Profesinės</w:t>
            </w:r>
            <w:r w:rsidRPr="00570AB3">
              <w:rPr>
                <w:rFonts w:ascii="Arial" w:hAnsi="Arial" w:cs="Arial"/>
                <w:sz w:val="20"/>
                <w:szCs w:val="20"/>
                <w:lang w:eastAsia="en-US"/>
              </w:rPr>
              <w:t xml:space="preserve"> civilinė</w:t>
            </w:r>
            <w:r w:rsidR="00DA7B38" w:rsidRPr="00570AB3">
              <w:rPr>
                <w:rFonts w:ascii="Arial" w:hAnsi="Arial" w:cs="Arial"/>
                <w:sz w:val="20"/>
                <w:szCs w:val="20"/>
                <w:lang w:eastAsia="en-US"/>
              </w:rPr>
              <w:t>s</w:t>
            </w:r>
            <w:r w:rsidRPr="00570AB3">
              <w:rPr>
                <w:rFonts w:ascii="Arial" w:hAnsi="Arial" w:cs="Arial"/>
                <w:sz w:val="20"/>
                <w:szCs w:val="20"/>
                <w:lang w:eastAsia="en-US"/>
              </w:rPr>
              <w:t xml:space="preserve"> atsakomybė</w:t>
            </w:r>
            <w:r w:rsidR="00DA7B38" w:rsidRPr="00570AB3">
              <w:rPr>
                <w:rFonts w:ascii="Arial" w:hAnsi="Arial" w:cs="Arial"/>
                <w:sz w:val="20"/>
                <w:szCs w:val="20"/>
                <w:lang w:eastAsia="en-US"/>
              </w:rPr>
              <w:t>s draudimas</w:t>
            </w:r>
            <w:r w:rsidR="0027174C" w:rsidRPr="00570AB3">
              <w:rPr>
                <w:rFonts w:ascii="Arial" w:hAnsi="Arial" w:cs="Arial"/>
                <w:sz w:val="20"/>
                <w:szCs w:val="20"/>
                <w:lang w:eastAsia="en-US"/>
              </w:rPr>
              <w:t>, kuris apima Draudėjo atsakomybę už tretiesiems asmenims padarytą žalą, kuri kilo Draudėjui netinkamai vykdant Profesinę veiklą, nurodytą 2.</w:t>
            </w:r>
            <w:r w:rsidR="005C38A2" w:rsidRPr="00570AB3">
              <w:rPr>
                <w:rFonts w:ascii="Arial" w:hAnsi="Arial" w:cs="Arial"/>
                <w:sz w:val="20"/>
                <w:szCs w:val="20"/>
                <w:lang w:eastAsia="en-US"/>
              </w:rPr>
              <w:t>7</w:t>
            </w:r>
            <w:r w:rsidR="0027174C" w:rsidRPr="00570AB3">
              <w:rPr>
                <w:rFonts w:ascii="Arial" w:hAnsi="Arial" w:cs="Arial"/>
                <w:sz w:val="20"/>
                <w:szCs w:val="20"/>
                <w:lang w:eastAsia="en-US"/>
              </w:rPr>
              <w:t xml:space="preserve"> punkte. </w:t>
            </w:r>
          </w:p>
          <w:p w14:paraId="288DEA00" w14:textId="77777777" w:rsidR="00137BBF" w:rsidRPr="00570AB3" w:rsidRDefault="00137BBF" w:rsidP="00971A7C">
            <w:pPr>
              <w:jc w:val="both"/>
              <w:rPr>
                <w:rFonts w:ascii="Arial" w:eastAsia="Calibri" w:hAnsi="Arial" w:cs="Arial"/>
                <w:sz w:val="20"/>
                <w:szCs w:val="20"/>
                <w:lang w:eastAsia="en-US"/>
              </w:rPr>
            </w:pPr>
          </w:p>
        </w:tc>
        <w:tc>
          <w:tcPr>
            <w:tcW w:w="4887" w:type="dxa"/>
          </w:tcPr>
          <w:p w14:paraId="6756BE51" w14:textId="77777777" w:rsidR="000D5EE7" w:rsidRPr="00570AB3" w:rsidRDefault="00C70926" w:rsidP="00971A7C">
            <w:pPr>
              <w:jc w:val="both"/>
              <w:rPr>
                <w:rFonts w:ascii="Arial" w:hAnsi="Arial" w:cs="Arial"/>
                <w:sz w:val="20"/>
                <w:szCs w:val="20"/>
                <w:lang w:val="en-US" w:eastAsia="en-US"/>
              </w:rPr>
            </w:pPr>
            <w:r w:rsidRPr="00570AB3">
              <w:rPr>
                <w:rFonts w:ascii="Arial" w:hAnsi="Arial" w:cs="Arial"/>
                <w:sz w:val="20"/>
                <w:szCs w:val="20"/>
                <w:lang w:val="en-US"/>
              </w:rPr>
              <w:t>Insured object –</w:t>
            </w:r>
            <w:r w:rsidR="000F3EC6" w:rsidRPr="00570AB3">
              <w:rPr>
                <w:rFonts w:ascii="Arial" w:hAnsi="Arial" w:cs="Arial"/>
                <w:sz w:val="20"/>
                <w:szCs w:val="20"/>
                <w:lang w:val="en-US"/>
              </w:rPr>
              <w:t xml:space="preserve"> </w:t>
            </w:r>
            <w:r w:rsidR="00DA7B38" w:rsidRPr="00570AB3">
              <w:rPr>
                <w:rFonts w:ascii="Arial" w:hAnsi="Arial" w:cs="Arial"/>
                <w:sz w:val="20"/>
                <w:szCs w:val="20"/>
                <w:lang w:val="en-US"/>
              </w:rPr>
              <w:t>Professional Indemnity insurance</w:t>
            </w:r>
            <w:r w:rsidR="005C38A2" w:rsidRPr="00570AB3">
              <w:rPr>
                <w:rFonts w:ascii="Arial" w:hAnsi="Arial" w:cs="Arial"/>
                <w:sz w:val="20"/>
                <w:szCs w:val="20"/>
                <w:lang w:val="en-US"/>
              </w:rPr>
              <w:t xml:space="preserve"> of Insured</w:t>
            </w:r>
            <w:r w:rsidR="00DA7B38" w:rsidRPr="00570AB3">
              <w:rPr>
                <w:rFonts w:ascii="Arial" w:hAnsi="Arial" w:cs="Arial"/>
                <w:sz w:val="20"/>
                <w:szCs w:val="20"/>
                <w:lang w:val="en-US"/>
              </w:rPr>
              <w:t>.</w:t>
            </w:r>
            <w:r w:rsidR="00001B5C" w:rsidRPr="00570AB3">
              <w:rPr>
                <w:rFonts w:ascii="Arial" w:hAnsi="Arial" w:cs="Arial"/>
                <w:sz w:val="20"/>
                <w:szCs w:val="20"/>
                <w:lang w:val="en-US"/>
              </w:rPr>
              <w:t xml:space="preserve"> </w:t>
            </w:r>
            <w:r w:rsidR="000F3EC6" w:rsidRPr="00570AB3">
              <w:rPr>
                <w:rFonts w:ascii="Arial" w:hAnsi="Arial" w:cs="Arial"/>
                <w:sz w:val="20"/>
                <w:szCs w:val="20"/>
                <w:lang w:val="en-US"/>
              </w:rPr>
              <w:t xml:space="preserve">Which shall be </w:t>
            </w:r>
            <w:r w:rsidR="00001B5C" w:rsidRPr="00570AB3">
              <w:rPr>
                <w:rFonts w:ascii="Arial" w:hAnsi="Arial" w:cs="Arial"/>
                <w:sz w:val="20"/>
                <w:szCs w:val="20"/>
                <w:lang w:val="en-US"/>
              </w:rPr>
              <w:t>the Policyholder’s liability for damage caused to third parties arising out of the Policyholder’s improper perform</w:t>
            </w:r>
            <w:r w:rsidR="000F3EC6" w:rsidRPr="00570AB3">
              <w:rPr>
                <w:rFonts w:ascii="Arial" w:hAnsi="Arial" w:cs="Arial"/>
                <w:sz w:val="20"/>
                <w:szCs w:val="20"/>
                <w:lang w:val="en-US"/>
              </w:rPr>
              <w:t>ance of</w:t>
            </w:r>
            <w:r w:rsidR="00001B5C" w:rsidRPr="00570AB3">
              <w:rPr>
                <w:rFonts w:ascii="Arial" w:hAnsi="Arial" w:cs="Arial"/>
                <w:sz w:val="20"/>
                <w:szCs w:val="20"/>
                <w:lang w:val="en-US"/>
              </w:rPr>
              <w:t xml:space="preserve"> the Professional activities specified in the 2.</w:t>
            </w:r>
            <w:r w:rsidR="00DC0CA5" w:rsidRPr="00570AB3">
              <w:rPr>
                <w:rFonts w:ascii="Arial" w:hAnsi="Arial" w:cs="Arial"/>
                <w:sz w:val="20"/>
                <w:szCs w:val="20"/>
                <w:lang w:val="en-US"/>
              </w:rPr>
              <w:t>7</w:t>
            </w:r>
            <w:r w:rsidR="00001B5C" w:rsidRPr="00570AB3">
              <w:rPr>
                <w:rFonts w:ascii="Arial" w:hAnsi="Arial" w:cs="Arial"/>
                <w:sz w:val="20"/>
                <w:szCs w:val="20"/>
                <w:lang w:val="en-US"/>
              </w:rPr>
              <w:t xml:space="preserve"> </w:t>
            </w:r>
            <w:r w:rsidR="000F3EC6" w:rsidRPr="00570AB3">
              <w:rPr>
                <w:rFonts w:ascii="Arial" w:hAnsi="Arial" w:cs="Arial"/>
                <w:sz w:val="20"/>
                <w:szCs w:val="20"/>
                <w:lang w:val="en-US"/>
              </w:rPr>
              <w:t>clause</w:t>
            </w:r>
            <w:r w:rsidR="00001B5C" w:rsidRPr="00570AB3">
              <w:rPr>
                <w:rFonts w:ascii="Arial" w:hAnsi="Arial" w:cs="Arial"/>
                <w:sz w:val="20"/>
                <w:szCs w:val="20"/>
                <w:lang w:val="en-US"/>
              </w:rPr>
              <w:t>.</w:t>
            </w:r>
          </w:p>
        </w:tc>
      </w:tr>
      <w:tr w:rsidR="005C38A2" w:rsidRPr="00570AB3" w14:paraId="76476B56" w14:textId="77777777" w:rsidTr="00A51A0D">
        <w:tblPrEx>
          <w:jc w:val="center"/>
          <w:tblInd w:w="0" w:type="dxa"/>
        </w:tblPrEx>
        <w:trPr>
          <w:trHeight w:val="842"/>
          <w:jc w:val="center"/>
        </w:trPr>
        <w:tc>
          <w:tcPr>
            <w:tcW w:w="825" w:type="dxa"/>
          </w:tcPr>
          <w:p w14:paraId="195EEAC4" w14:textId="77777777" w:rsidR="005C38A2" w:rsidRPr="00570AB3" w:rsidRDefault="005C38A2"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69610EE8" w14:textId="77777777" w:rsidR="005C38A2" w:rsidRPr="00570AB3" w:rsidRDefault="005C38A2" w:rsidP="00971A7C">
            <w:pPr>
              <w:jc w:val="both"/>
              <w:rPr>
                <w:rFonts w:ascii="Arial" w:hAnsi="Arial" w:cs="Arial"/>
                <w:sz w:val="20"/>
                <w:szCs w:val="20"/>
                <w:lang w:eastAsia="en-US"/>
              </w:rPr>
            </w:pPr>
            <w:r w:rsidRPr="00570AB3">
              <w:rPr>
                <w:rFonts w:ascii="Arial" w:hAnsi="Arial" w:cs="Arial"/>
                <w:sz w:val="20"/>
                <w:szCs w:val="20"/>
                <w:lang w:eastAsia="en-US"/>
              </w:rPr>
              <w:t>Taip pat apdraudžiama Draudėjo Profesinė atsakomybė dėl samdomų subrangovų apdraustos veiklos vykdymui. Draudikas išmokėjęs išmoką turi regreso teisę į kaltininką.</w:t>
            </w:r>
          </w:p>
          <w:p w14:paraId="4B85D2D7" w14:textId="77777777" w:rsidR="005C38A2" w:rsidRPr="00570AB3" w:rsidRDefault="005C38A2" w:rsidP="00971A7C">
            <w:pPr>
              <w:jc w:val="both"/>
              <w:rPr>
                <w:rFonts w:ascii="Arial" w:hAnsi="Arial" w:cs="Arial"/>
                <w:sz w:val="20"/>
                <w:szCs w:val="20"/>
                <w:lang w:eastAsia="en-US"/>
              </w:rPr>
            </w:pPr>
          </w:p>
        </w:tc>
        <w:tc>
          <w:tcPr>
            <w:tcW w:w="4887" w:type="dxa"/>
          </w:tcPr>
          <w:p w14:paraId="67F665E8" w14:textId="77777777" w:rsidR="005C38A2" w:rsidRPr="00570AB3" w:rsidRDefault="005C38A2" w:rsidP="00971A7C">
            <w:pPr>
              <w:jc w:val="both"/>
              <w:rPr>
                <w:rFonts w:ascii="Arial" w:hAnsi="Arial" w:cs="Arial"/>
                <w:sz w:val="20"/>
                <w:szCs w:val="20"/>
                <w:lang w:val="en-US" w:eastAsia="en-US"/>
              </w:rPr>
            </w:pPr>
            <w:r w:rsidRPr="00570AB3">
              <w:rPr>
                <w:rFonts w:ascii="Arial" w:hAnsi="Arial" w:cs="Arial"/>
                <w:sz w:val="20"/>
                <w:szCs w:val="20"/>
                <w:lang w:val="en-US" w:eastAsia="en-US"/>
              </w:rPr>
              <w:t xml:space="preserve">The Professional Liability in respect of subcontractors </w:t>
            </w:r>
            <w:r w:rsidR="000F3EC6" w:rsidRPr="00570AB3">
              <w:rPr>
                <w:rFonts w:ascii="Arial" w:hAnsi="Arial" w:cs="Arial"/>
                <w:sz w:val="20"/>
                <w:szCs w:val="20"/>
                <w:lang w:val="en-US" w:eastAsia="en-US"/>
              </w:rPr>
              <w:t>hired</w:t>
            </w:r>
            <w:r w:rsidRPr="00570AB3">
              <w:rPr>
                <w:rFonts w:ascii="Arial" w:hAnsi="Arial" w:cs="Arial"/>
                <w:sz w:val="20"/>
                <w:szCs w:val="20"/>
                <w:lang w:val="en-US" w:eastAsia="en-US"/>
              </w:rPr>
              <w:t xml:space="preserve"> for the performance of the insured activity is also covered. The Insurer shall have a right of recourse against the </w:t>
            </w:r>
            <w:r w:rsidR="000F3EC6" w:rsidRPr="00570AB3">
              <w:rPr>
                <w:rFonts w:ascii="Arial" w:hAnsi="Arial" w:cs="Arial"/>
                <w:sz w:val="20"/>
                <w:szCs w:val="20"/>
                <w:lang w:val="en-US" w:eastAsia="en-US"/>
              </w:rPr>
              <w:t>faulty party</w:t>
            </w:r>
            <w:r w:rsidRPr="00570AB3">
              <w:rPr>
                <w:rFonts w:ascii="Arial" w:hAnsi="Arial" w:cs="Arial"/>
                <w:sz w:val="20"/>
                <w:szCs w:val="20"/>
                <w:lang w:val="en-US" w:eastAsia="en-US"/>
              </w:rPr>
              <w:t xml:space="preserve"> </w:t>
            </w:r>
            <w:r w:rsidR="000F3EC6" w:rsidRPr="00570AB3">
              <w:rPr>
                <w:rFonts w:ascii="Arial" w:hAnsi="Arial" w:cs="Arial"/>
                <w:sz w:val="20"/>
                <w:szCs w:val="20"/>
                <w:lang w:val="en-US" w:eastAsia="en-US"/>
              </w:rPr>
              <w:t>after</w:t>
            </w:r>
            <w:r w:rsidRPr="00570AB3">
              <w:rPr>
                <w:rFonts w:ascii="Arial" w:hAnsi="Arial" w:cs="Arial"/>
                <w:sz w:val="20"/>
                <w:szCs w:val="20"/>
                <w:lang w:val="en-US" w:eastAsia="en-US"/>
              </w:rPr>
              <w:t xml:space="preserve"> payment of the claim.</w:t>
            </w:r>
          </w:p>
          <w:p w14:paraId="72B07362" w14:textId="77777777" w:rsidR="005C38A2" w:rsidRPr="00570AB3" w:rsidRDefault="005C38A2" w:rsidP="00971A7C">
            <w:pPr>
              <w:jc w:val="both"/>
              <w:rPr>
                <w:rFonts w:ascii="Arial" w:hAnsi="Arial" w:cs="Arial"/>
                <w:sz w:val="20"/>
                <w:szCs w:val="20"/>
                <w:lang w:val="en-US" w:eastAsia="en-US"/>
              </w:rPr>
            </w:pPr>
          </w:p>
        </w:tc>
      </w:tr>
      <w:tr w:rsidR="005C241B" w:rsidRPr="00570AB3" w14:paraId="326467C9" w14:textId="77777777" w:rsidTr="00A51A0D">
        <w:tblPrEx>
          <w:jc w:val="center"/>
          <w:tblInd w:w="0" w:type="dxa"/>
        </w:tblPrEx>
        <w:trPr>
          <w:trHeight w:val="842"/>
          <w:jc w:val="center"/>
        </w:trPr>
        <w:tc>
          <w:tcPr>
            <w:tcW w:w="825" w:type="dxa"/>
          </w:tcPr>
          <w:p w14:paraId="2CEDC272" w14:textId="77777777" w:rsidR="005C241B" w:rsidRPr="00570AB3" w:rsidRDefault="005C241B"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38496129" w14:textId="74703D26" w:rsidR="005C241B" w:rsidRPr="00570AB3" w:rsidRDefault="00C70926" w:rsidP="00971A7C">
            <w:pPr>
              <w:jc w:val="both"/>
              <w:rPr>
                <w:rFonts w:ascii="Arial" w:hAnsi="Arial" w:cs="Arial"/>
                <w:sz w:val="20"/>
                <w:szCs w:val="20"/>
                <w:lang w:eastAsia="en-US"/>
              </w:rPr>
            </w:pPr>
            <w:r w:rsidRPr="00570AB3">
              <w:rPr>
                <w:rFonts w:ascii="Arial" w:hAnsi="Arial" w:cs="Arial"/>
                <w:sz w:val="20"/>
                <w:szCs w:val="20"/>
                <w:lang w:eastAsia="en-US"/>
              </w:rPr>
              <w:t xml:space="preserve">Draudimo </w:t>
            </w:r>
            <w:r w:rsidR="00DA7B38" w:rsidRPr="00570AB3">
              <w:rPr>
                <w:rFonts w:ascii="Arial" w:hAnsi="Arial" w:cs="Arial"/>
                <w:sz w:val="20"/>
                <w:szCs w:val="20"/>
                <w:lang w:eastAsia="en-US"/>
              </w:rPr>
              <w:t>galiojimas</w:t>
            </w:r>
            <w:r w:rsidR="1DE2CF89" w:rsidRPr="00570AB3">
              <w:rPr>
                <w:rFonts w:ascii="Arial" w:hAnsi="Arial" w:cs="Arial"/>
                <w:sz w:val="20"/>
                <w:szCs w:val="20"/>
                <w:lang w:eastAsia="en-US"/>
              </w:rPr>
              <w:t xml:space="preserve"> nurodytas Sutartyje.</w:t>
            </w:r>
          </w:p>
          <w:p w14:paraId="72214240" w14:textId="50B4B539" w:rsidR="00C70926" w:rsidRPr="00570AB3" w:rsidRDefault="00C70926" w:rsidP="00971A7C">
            <w:pPr>
              <w:jc w:val="both"/>
              <w:rPr>
                <w:rFonts w:ascii="Arial" w:hAnsi="Arial" w:cs="Arial"/>
                <w:sz w:val="20"/>
                <w:szCs w:val="20"/>
                <w:lang w:eastAsia="en-US"/>
              </w:rPr>
            </w:pPr>
          </w:p>
        </w:tc>
        <w:tc>
          <w:tcPr>
            <w:tcW w:w="4887" w:type="dxa"/>
          </w:tcPr>
          <w:p w14:paraId="00F781B9" w14:textId="77777777" w:rsidR="005C241B" w:rsidRPr="00570AB3" w:rsidRDefault="006035D8" w:rsidP="00971A7C">
            <w:pPr>
              <w:jc w:val="both"/>
              <w:rPr>
                <w:rFonts w:ascii="Arial" w:hAnsi="Arial" w:cs="Arial"/>
                <w:sz w:val="20"/>
                <w:szCs w:val="20"/>
                <w:lang w:val="en-US" w:eastAsia="en-US"/>
              </w:rPr>
            </w:pPr>
            <w:r w:rsidRPr="00570AB3">
              <w:rPr>
                <w:rFonts w:ascii="Arial" w:hAnsi="Arial" w:cs="Arial"/>
                <w:sz w:val="20"/>
                <w:szCs w:val="20"/>
                <w:lang w:val="en-US" w:eastAsia="en-US"/>
              </w:rPr>
              <w:t>Period of insurance</w:t>
            </w:r>
          </w:p>
          <w:p w14:paraId="32383C0C" w14:textId="77777777" w:rsidR="00C70926" w:rsidRPr="00570AB3" w:rsidRDefault="00C70926" w:rsidP="00971A7C">
            <w:pPr>
              <w:jc w:val="both"/>
              <w:rPr>
                <w:rFonts w:ascii="Arial" w:hAnsi="Arial" w:cs="Arial"/>
                <w:sz w:val="20"/>
                <w:szCs w:val="20"/>
                <w:lang w:val="en-US" w:eastAsia="en-US"/>
              </w:rPr>
            </w:pPr>
            <w:r w:rsidRPr="00570AB3">
              <w:rPr>
                <w:rFonts w:ascii="Arial" w:hAnsi="Arial" w:cs="Arial"/>
                <w:sz w:val="20"/>
                <w:szCs w:val="20"/>
                <w:lang w:val="en-US" w:eastAsia="en-US"/>
              </w:rPr>
              <w:t>Insurance cover must be valid for a period of 12 months from insurance agreement entry into date.</w:t>
            </w:r>
          </w:p>
        </w:tc>
      </w:tr>
      <w:tr w:rsidR="00752FD8" w:rsidRPr="00570AB3" w14:paraId="7713C63B" w14:textId="77777777" w:rsidTr="00A51A0D">
        <w:tblPrEx>
          <w:jc w:val="center"/>
          <w:tblInd w:w="0" w:type="dxa"/>
        </w:tblPrEx>
        <w:trPr>
          <w:trHeight w:val="840"/>
          <w:jc w:val="center"/>
        </w:trPr>
        <w:tc>
          <w:tcPr>
            <w:tcW w:w="825" w:type="dxa"/>
          </w:tcPr>
          <w:p w14:paraId="50EE5DAD" w14:textId="77777777" w:rsidR="00752FD8" w:rsidRPr="00570AB3" w:rsidRDefault="00752FD8"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638C9B43" w14:textId="77777777" w:rsidR="00752FD8" w:rsidRPr="00570AB3" w:rsidRDefault="00752FD8" w:rsidP="00971A7C">
            <w:pPr>
              <w:jc w:val="both"/>
              <w:rPr>
                <w:rFonts w:ascii="Arial" w:hAnsi="Arial" w:cs="Arial"/>
                <w:sz w:val="20"/>
                <w:szCs w:val="20"/>
                <w:lang w:eastAsia="en-US"/>
              </w:rPr>
            </w:pPr>
            <w:r w:rsidRPr="00570AB3">
              <w:rPr>
                <w:rFonts w:ascii="Arial" w:hAnsi="Arial" w:cs="Arial"/>
                <w:sz w:val="20"/>
                <w:szCs w:val="20"/>
                <w:lang w:eastAsia="en-US"/>
              </w:rPr>
              <w:t>Pasiūlymą teikianti draudimo kompanija turi pateikti pasiūlymą, kuris atitiktų visas sąlygas, išvardintas šiame dokumente.</w:t>
            </w:r>
          </w:p>
        </w:tc>
        <w:tc>
          <w:tcPr>
            <w:tcW w:w="4887" w:type="dxa"/>
          </w:tcPr>
          <w:p w14:paraId="242D4098" w14:textId="77777777" w:rsidR="00752FD8" w:rsidRPr="00570AB3" w:rsidRDefault="000F3EC6" w:rsidP="00971A7C">
            <w:pPr>
              <w:jc w:val="both"/>
              <w:rPr>
                <w:rFonts w:ascii="Arial" w:hAnsi="Arial" w:cs="Arial"/>
                <w:sz w:val="20"/>
                <w:szCs w:val="20"/>
                <w:lang w:val="en-US" w:eastAsia="en-US"/>
              </w:rPr>
            </w:pPr>
            <w:r w:rsidRPr="00570AB3">
              <w:rPr>
                <w:rFonts w:ascii="Arial" w:hAnsi="Arial" w:cs="Arial"/>
                <w:sz w:val="20"/>
                <w:szCs w:val="20"/>
                <w:lang w:val="en-US" w:eastAsia="en-US"/>
              </w:rPr>
              <w:t>The insurance company submitting a proposal must submit a proposal that meets all the conditions listed in this document.</w:t>
            </w:r>
          </w:p>
        </w:tc>
      </w:tr>
      <w:tr w:rsidR="00752FD8" w:rsidRPr="00570AB3" w14:paraId="238EE6D9" w14:textId="77777777" w:rsidTr="00A51A0D">
        <w:tblPrEx>
          <w:jc w:val="center"/>
          <w:tblInd w:w="0" w:type="dxa"/>
        </w:tblPrEx>
        <w:trPr>
          <w:trHeight w:val="149"/>
          <w:jc w:val="center"/>
        </w:trPr>
        <w:tc>
          <w:tcPr>
            <w:tcW w:w="825" w:type="dxa"/>
          </w:tcPr>
          <w:p w14:paraId="4CA8BC6B" w14:textId="77777777" w:rsidR="00752FD8" w:rsidRPr="00570AB3" w:rsidRDefault="00752FD8"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00513FCC" w14:textId="77777777" w:rsidR="00752FD8" w:rsidRPr="00570AB3" w:rsidRDefault="00752FD8" w:rsidP="00971A7C">
            <w:pPr>
              <w:jc w:val="both"/>
              <w:rPr>
                <w:rFonts w:ascii="Arial" w:hAnsi="Arial" w:cs="Arial"/>
                <w:sz w:val="20"/>
                <w:szCs w:val="20"/>
                <w:lang w:eastAsia="en-US"/>
              </w:rPr>
            </w:pPr>
            <w:r w:rsidRPr="00570AB3">
              <w:rPr>
                <w:rFonts w:ascii="Arial" w:hAnsi="Arial" w:cs="Arial"/>
                <w:sz w:val="20"/>
                <w:szCs w:val="20"/>
                <w:lang w:eastAsia="en-US"/>
              </w:rPr>
              <w:t xml:space="preserve">Pasiūlymo kaina turi būti pateikta Eurais. </w:t>
            </w:r>
          </w:p>
        </w:tc>
        <w:tc>
          <w:tcPr>
            <w:tcW w:w="4887" w:type="dxa"/>
          </w:tcPr>
          <w:p w14:paraId="4809304D" w14:textId="77777777" w:rsidR="00752FD8" w:rsidRPr="00570AB3" w:rsidRDefault="00752FD8" w:rsidP="00971A7C">
            <w:pPr>
              <w:jc w:val="both"/>
              <w:rPr>
                <w:rFonts w:ascii="Arial" w:hAnsi="Arial" w:cs="Arial"/>
                <w:sz w:val="20"/>
                <w:szCs w:val="20"/>
                <w:lang w:val="en-US" w:eastAsia="en-US"/>
              </w:rPr>
            </w:pPr>
            <w:r w:rsidRPr="00570AB3">
              <w:rPr>
                <w:rFonts w:ascii="Arial" w:hAnsi="Arial" w:cs="Arial"/>
                <w:sz w:val="20"/>
                <w:szCs w:val="20"/>
                <w:lang w:val="en-US" w:eastAsia="en-US"/>
              </w:rPr>
              <w:t>The price o</w:t>
            </w:r>
            <w:r w:rsidR="005E406F" w:rsidRPr="00570AB3">
              <w:rPr>
                <w:rFonts w:ascii="Arial" w:hAnsi="Arial" w:cs="Arial"/>
                <w:sz w:val="20"/>
                <w:szCs w:val="20"/>
                <w:lang w:val="en-US" w:eastAsia="en-US"/>
              </w:rPr>
              <w:t>f</w:t>
            </w:r>
            <w:r w:rsidRPr="00570AB3">
              <w:rPr>
                <w:rFonts w:ascii="Arial" w:hAnsi="Arial" w:cs="Arial"/>
                <w:sz w:val="20"/>
                <w:szCs w:val="20"/>
                <w:lang w:val="en-US" w:eastAsia="en-US"/>
              </w:rPr>
              <w:t xml:space="preserve"> the proposal must be presented in Euro. </w:t>
            </w:r>
          </w:p>
        </w:tc>
      </w:tr>
      <w:tr w:rsidR="00752FD8" w:rsidRPr="00570AB3" w14:paraId="0DF9C22B" w14:textId="77777777" w:rsidTr="00A51A0D">
        <w:tblPrEx>
          <w:jc w:val="center"/>
          <w:tblInd w:w="0" w:type="dxa"/>
        </w:tblPrEx>
        <w:trPr>
          <w:trHeight w:val="914"/>
          <w:jc w:val="center"/>
        </w:trPr>
        <w:tc>
          <w:tcPr>
            <w:tcW w:w="825" w:type="dxa"/>
          </w:tcPr>
          <w:p w14:paraId="3C3AD1C6" w14:textId="77777777" w:rsidR="00752FD8" w:rsidRPr="00570AB3" w:rsidRDefault="00752FD8"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378E6296" w14:textId="77777777" w:rsidR="00752FD8" w:rsidRPr="00570AB3" w:rsidRDefault="00752FD8" w:rsidP="00971A7C">
            <w:pPr>
              <w:jc w:val="both"/>
              <w:rPr>
                <w:rFonts w:ascii="Arial" w:hAnsi="Arial" w:cs="Arial"/>
                <w:sz w:val="20"/>
                <w:szCs w:val="20"/>
                <w:lang w:eastAsia="en-US"/>
              </w:rPr>
            </w:pPr>
            <w:r w:rsidRPr="00570AB3">
              <w:rPr>
                <w:rFonts w:ascii="Arial" w:hAnsi="Arial" w:cs="Arial"/>
                <w:sz w:val="20"/>
                <w:szCs w:val="20"/>
                <w:lang w:eastAsia="en-US"/>
              </w:rPr>
              <w:t>Į draudimo įmoką turi būti įskaičiuoti visi mokesčiai ir išlaidos, susijusios su sutarties/sutarčių sudarymu, vykdymu ir administravimu.</w:t>
            </w:r>
          </w:p>
        </w:tc>
        <w:tc>
          <w:tcPr>
            <w:tcW w:w="4887" w:type="dxa"/>
          </w:tcPr>
          <w:p w14:paraId="6C68DD2C" w14:textId="77777777" w:rsidR="00752FD8" w:rsidRPr="00570AB3" w:rsidRDefault="00752FD8" w:rsidP="00971A7C">
            <w:pPr>
              <w:jc w:val="both"/>
              <w:rPr>
                <w:rFonts w:ascii="Arial" w:hAnsi="Arial" w:cs="Arial"/>
                <w:sz w:val="20"/>
                <w:szCs w:val="20"/>
                <w:lang w:val="en-US" w:eastAsia="en-US"/>
              </w:rPr>
            </w:pPr>
            <w:r w:rsidRPr="00570AB3">
              <w:rPr>
                <w:rFonts w:ascii="Arial" w:hAnsi="Arial" w:cs="Arial"/>
                <w:sz w:val="20"/>
                <w:szCs w:val="20"/>
                <w:lang w:val="en-US" w:eastAsia="en-US"/>
              </w:rPr>
              <w:t xml:space="preserve">The price must include all taxes and expenses associated with conclusion, performance and administration of insurance </w:t>
            </w:r>
            <w:r w:rsidR="00682648" w:rsidRPr="00570AB3">
              <w:rPr>
                <w:rFonts w:ascii="Arial" w:hAnsi="Arial" w:cs="Arial"/>
                <w:sz w:val="20"/>
                <w:szCs w:val="20"/>
                <w:lang w:val="en-US" w:eastAsia="en-US"/>
              </w:rPr>
              <w:t xml:space="preserve">contract </w:t>
            </w:r>
            <w:r w:rsidRPr="00570AB3">
              <w:rPr>
                <w:rFonts w:ascii="Arial" w:hAnsi="Arial" w:cs="Arial"/>
                <w:sz w:val="20"/>
                <w:szCs w:val="20"/>
                <w:lang w:val="en-US" w:eastAsia="en-US"/>
              </w:rPr>
              <w:t>(agreements).</w:t>
            </w:r>
          </w:p>
        </w:tc>
      </w:tr>
      <w:tr w:rsidR="003E6C48" w:rsidRPr="00570AB3" w14:paraId="212430D4" w14:textId="77777777" w:rsidTr="00A51A0D">
        <w:tblPrEx>
          <w:jc w:val="center"/>
          <w:tblInd w:w="0" w:type="dxa"/>
        </w:tblPrEx>
        <w:trPr>
          <w:trHeight w:val="2256"/>
          <w:jc w:val="center"/>
        </w:trPr>
        <w:tc>
          <w:tcPr>
            <w:tcW w:w="825" w:type="dxa"/>
          </w:tcPr>
          <w:p w14:paraId="419AB5BA" w14:textId="77777777" w:rsidR="003E6C48" w:rsidRPr="00570AB3" w:rsidRDefault="003E6C48"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673A6CB2" w14:textId="77777777" w:rsidR="008A783D" w:rsidRPr="00570AB3" w:rsidRDefault="006035D8" w:rsidP="00971A7C">
            <w:pPr>
              <w:jc w:val="both"/>
              <w:rPr>
                <w:rFonts w:ascii="Arial" w:hAnsi="Arial" w:cs="Arial"/>
                <w:b/>
                <w:bCs/>
                <w:sz w:val="20"/>
                <w:szCs w:val="20"/>
                <w:lang w:eastAsia="en-US"/>
              </w:rPr>
            </w:pPr>
            <w:r w:rsidRPr="00570AB3">
              <w:rPr>
                <w:rFonts w:ascii="Arial" w:hAnsi="Arial" w:cs="Arial"/>
                <w:b/>
                <w:bCs/>
                <w:sz w:val="20"/>
                <w:szCs w:val="20"/>
                <w:lang w:eastAsia="en-US"/>
              </w:rPr>
              <w:t>A</w:t>
            </w:r>
            <w:r w:rsidR="008A783D" w:rsidRPr="00570AB3">
              <w:rPr>
                <w:rFonts w:ascii="Arial" w:hAnsi="Arial" w:cs="Arial"/>
                <w:b/>
                <w:bCs/>
                <w:sz w:val="20"/>
                <w:szCs w:val="20"/>
                <w:lang w:eastAsia="en-US"/>
              </w:rPr>
              <w:t>pdraudžiam</w:t>
            </w:r>
            <w:r w:rsidR="0027174C" w:rsidRPr="00570AB3">
              <w:rPr>
                <w:rFonts w:ascii="Arial" w:hAnsi="Arial" w:cs="Arial"/>
                <w:b/>
                <w:bCs/>
                <w:sz w:val="20"/>
                <w:szCs w:val="20"/>
                <w:lang w:eastAsia="en-US"/>
              </w:rPr>
              <w:t>a Profesin</w:t>
            </w:r>
            <w:r w:rsidRPr="00570AB3">
              <w:rPr>
                <w:rFonts w:ascii="Arial" w:hAnsi="Arial" w:cs="Arial"/>
                <w:b/>
                <w:bCs/>
                <w:sz w:val="20"/>
                <w:szCs w:val="20"/>
                <w:lang w:eastAsia="en-US"/>
              </w:rPr>
              <w:t>ė</w:t>
            </w:r>
            <w:r w:rsidR="0027174C" w:rsidRPr="00570AB3">
              <w:rPr>
                <w:rFonts w:ascii="Arial" w:hAnsi="Arial" w:cs="Arial"/>
                <w:b/>
                <w:bCs/>
                <w:sz w:val="20"/>
                <w:szCs w:val="20"/>
                <w:lang w:eastAsia="en-US"/>
              </w:rPr>
              <w:t xml:space="preserve"> veikla</w:t>
            </w:r>
            <w:r w:rsidRPr="00570AB3">
              <w:rPr>
                <w:rFonts w:ascii="Arial" w:hAnsi="Arial" w:cs="Arial"/>
                <w:b/>
                <w:bCs/>
                <w:sz w:val="20"/>
                <w:szCs w:val="20"/>
                <w:lang w:eastAsia="en-US"/>
              </w:rPr>
              <w:t>:</w:t>
            </w:r>
          </w:p>
          <w:p w14:paraId="4768D77C" w14:textId="77777777" w:rsidR="003E6C48" w:rsidRPr="00570AB3" w:rsidRDefault="003E6C48" w:rsidP="00971A7C">
            <w:pPr>
              <w:jc w:val="both"/>
              <w:rPr>
                <w:rFonts w:ascii="Arial" w:hAnsi="Arial" w:cs="Arial"/>
                <w:sz w:val="20"/>
                <w:szCs w:val="20"/>
                <w:lang w:eastAsia="en-US"/>
              </w:rPr>
            </w:pPr>
          </w:p>
          <w:p w14:paraId="1C1F7C54" w14:textId="77777777" w:rsidR="00BA012C" w:rsidRPr="00570AB3" w:rsidRDefault="00BA012C" w:rsidP="00971A7C">
            <w:pPr>
              <w:numPr>
                <w:ilvl w:val="0"/>
                <w:numId w:val="25"/>
              </w:numPr>
              <w:tabs>
                <w:tab w:val="clear" w:pos="720"/>
              </w:tabs>
              <w:ind w:left="316" w:hanging="283"/>
              <w:jc w:val="both"/>
              <w:rPr>
                <w:rFonts w:ascii="Arial" w:hAnsi="Arial" w:cs="Arial"/>
                <w:b/>
                <w:bCs/>
                <w:sz w:val="20"/>
                <w:szCs w:val="20"/>
                <w:lang w:eastAsia="en-US"/>
              </w:rPr>
            </w:pPr>
            <w:r w:rsidRPr="00570AB3">
              <w:rPr>
                <w:rFonts w:ascii="Arial" w:hAnsi="Arial" w:cs="Arial"/>
                <w:b/>
                <w:bCs/>
                <w:sz w:val="20"/>
                <w:szCs w:val="20"/>
                <w:lang w:eastAsia="en-US"/>
              </w:rPr>
              <w:t>Akumuliatorių technologijų parinkimas:</w:t>
            </w:r>
          </w:p>
          <w:p w14:paraId="7EF1528B"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 a) Baterijų technologijų palyginimo ataskaitos rengimas: Išsami skirtingų baterijų technologijų ir gamintojų (pvz., ličio jonų, natrio ir sieros) palyginimo analizė pagal energijos tankį, ciklo trukmę, efektyvumą, energijos nuostolius ir našumo degradaciją. </w:t>
            </w:r>
            <w:r w:rsidR="003A5E5C" w:rsidRPr="00570AB3">
              <w:rPr>
                <w:rFonts w:ascii="Arial" w:hAnsi="Arial" w:cs="Arial"/>
                <w:sz w:val="20"/>
                <w:szCs w:val="20"/>
                <w:lang w:eastAsia="en-US"/>
              </w:rPr>
              <w:br/>
            </w:r>
          </w:p>
          <w:p w14:paraId="0AF888E6"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b) Baterijų technologijos rekomendacijos rengimas: Projektui tinkamiausios baterijų technologijos parinkimas, atsižvelgiant į reikalingą galios talpą, iškrovimo trukmę ir tinklo reikalavimus. </w:t>
            </w:r>
          </w:p>
          <w:p w14:paraId="7BA89054"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c) Numatomo akumuliatoriaus veikimo laiko vertinimas: Akumuliatoriaus naudojimo trukmės (ciklų arba veikimo metų skaičiaus) apskaičiavimas pagal numatytas veikimo sąlygas.</w:t>
            </w:r>
          </w:p>
          <w:p w14:paraId="0CB5F03D" w14:textId="77777777" w:rsidR="00BA012C"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lastRenderedPageBreak/>
              <w:t xml:space="preserve">Galios ir talpos nustatymas: </w:t>
            </w:r>
          </w:p>
          <w:p w14:paraId="3ACE023E"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Sistemos pralaidumo nustatymas: Baterijų parko galios (MW) ir energijos pajėgumo (MWh) skaičiavimas, remiantis projekto tikslais, numatomais tinklo poreikiais. b) Apkrovos profilis ir naudojimo analizė: Dienos, sezoninių ir metinių apkrovos profilių bei tinklo ar atsinaujinančių energijos išteklių suvartojimo analizė, siekiant nustatyti optimalų akumuliatoriaus dydį.</w:t>
            </w:r>
          </w:p>
          <w:p w14:paraId="0C38D334" w14:textId="77777777" w:rsidR="007E51D5" w:rsidRPr="00570AB3" w:rsidRDefault="007E51D5" w:rsidP="00971A7C">
            <w:pPr>
              <w:jc w:val="both"/>
              <w:rPr>
                <w:rFonts w:ascii="Arial" w:hAnsi="Arial" w:cs="Arial"/>
                <w:sz w:val="20"/>
                <w:szCs w:val="20"/>
                <w:lang w:eastAsia="en-US"/>
              </w:rPr>
            </w:pPr>
          </w:p>
          <w:p w14:paraId="7B0B1AB9"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 xml:space="preserve">Prijungimo prie tinklo vertinimas (tik Lietuvoje): </w:t>
            </w:r>
          </w:p>
          <w:p w14:paraId="740D2B2F"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Tinklo poveikio analizė: Preliminarus baterijų sistemos sąveikos su tinklu vertinimas, įskaitant poveikį įtampai, dažniui, ir patikimumui. b) Prijungimo reikalavimų ataskaitos rengimas: Techninių specifikacijų, reikalingų prisijungti prie tinklo, parengimas, apimantis įtampos lygius, transformatorius, apsaugos sistemas ir skirstomuosius įrenginius. c) Tinklo pajėgumo vertinimas: Vietinio tinklo pajėgumo analizė, siekiant įvertinti, ar baterijų sistema galės vykdyti įkrovimo ir iškrovimo operacijas nesukeldamas tinklo perkrovos ar apribojimų, pagal elektros tinklo operatoriaus išduotas prijungimo sąlygas.</w:t>
            </w:r>
            <w:r w:rsidR="006C0A57" w:rsidRPr="00570AB3">
              <w:rPr>
                <w:rFonts w:ascii="Arial" w:hAnsi="Arial" w:cs="Arial"/>
                <w:sz w:val="20"/>
                <w:szCs w:val="20"/>
                <w:lang w:eastAsia="en-US"/>
              </w:rPr>
              <w:br/>
            </w:r>
            <w:r w:rsidR="006C0A57" w:rsidRPr="00570AB3">
              <w:rPr>
                <w:rFonts w:ascii="Arial" w:hAnsi="Arial" w:cs="Arial"/>
                <w:sz w:val="20"/>
                <w:szCs w:val="20"/>
                <w:lang w:eastAsia="en-US"/>
              </w:rPr>
              <w:br/>
            </w:r>
            <w:r w:rsidR="007E51D5" w:rsidRPr="00570AB3">
              <w:rPr>
                <w:rFonts w:ascii="Arial" w:hAnsi="Arial" w:cs="Arial"/>
                <w:sz w:val="20"/>
                <w:szCs w:val="20"/>
                <w:lang w:eastAsia="en-US"/>
              </w:rPr>
              <w:br/>
            </w:r>
          </w:p>
          <w:p w14:paraId="383E8D35"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 xml:space="preserve">Aikštelės / baterijų išdėstymo plano ir reikalavimų vertinimas: </w:t>
            </w:r>
          </w:p>
          <w:p w14:paraId="52BBE9B8"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Preliminaraus aikštelės / baterijų išdėstymo plano rengimas: Preliminaraus aikštelės plano, nurodančio akumuliatorių sistemų, keitiklių, transformatorių,</w:t>
            </w:r>
            <w:r w:rsidR="002D6EC7" w:rsidRPr="00570AB3">
              <w:rPr>
                <w:rFonts w:ascii="Arial" w:hAnsi="Arial" w:cs="Arial"/>
                <w:sz w:val="20"/>
                <w:szCs w:val="20"/>
                <w:lang w:eastAsia="en-US"/>
              </w:rPr>
              <w:t xml:space="preserve"> </w:t>
            </w:r>
            <w:r w:rsidRPr="00570AB3">
              <w:rPr>
                <w:rFonts w:ascii="Arial" w:hAnsi="Arial" w:cs="Arial"/>
                <w:sz w:val="20"/>
                <w:szCs w:val="20"/>
                <w:lang w:eastAsia="en-US"/>
              </w:rPr>
              <w:t xml:space="preserve">valdymo centrų ir kitos infrastruktūros išdėstymą, rengimas </w:t>
            </w:r>
            <w:r w:rsidR="007E51D5" w:rsidRPr="00570AB3">
              <w:rPr>
                <w:rFonts w:ascii="Arial" w:hAnsi="Arial" w:cs="Arial"/>
                <w:sz w:val="20"/>
                <w:szCs w:val="20"/>
                <w:lang w:eastAsia="en-US"/>
              </w:rPr>
              <w:br/>
            </w:r>
            <w:r w:rsidRPr="00570AB3">
              <w:rPr>
                <w:rFonts w:ascii="Arial" w:hAnsi="Arial" w:cs="Arial"/>
                <w:sz w:val="20"/>
                <w:szCs w:val="20"/>
                <w:lang w:eastAsia="en-US"/>
              </w:rPr>
              <w:t xml:space="preserve">b) Sklypo ploto apskaičiavimas: Preliminarus reikiamo žemės ploto apskaičiavimas pagal baterijų tipą, matmenis, skaičių ir jų konfigūraciją, įskaitant keitiklius ir transformatorius. </w:t>
            </w:r>
            <w:r w:rsidR="007E51D5" w:rsidRPr="00570AB3">
              <w:rPr>
                <w:rFonts w:ascii="Arial" w:hAnsi="Arial" w:cs="Arial"/>
                <w:sz w:val="20"/>
                <w:szCs w:val="20"/>
                <w:lang w:eastAsia="en-US"/>
              </w:rPr>
              <w:br/>
            </w:r>
            <w:r w:rsidRPr="00570AB3">
              <w:rPr>
                <w:rFonts w:ascii="Arial" w:hAnsi="Arial" w:cs="Arial"/>
                <w:sz w:val="20"/>
                <w:szCs w:val="20"/>
                <w:lang w:eastAsia="en-US"/>
              </w:rPr>
              <w:t>c) Aušinimo / šilumos valdymo sistemos vertinimas: Oro ar skysčių aušinimo sistemų palyginimas ir rekomendacijos. d) Priešgaisrinės saugos ir pavojaus mažinimo rekomendacija: Saugos priemonių, įskaitant gaisro slopinimo sistemų pasirinkimą, pasiūlymas.</w:t>
            </w:r>
            <w:r w:rsidR="006C0A57" w:rsidRPr="00570AB3">
              <w:rPr>
                <w:rFonts w:ascii="Arial" w:hAnsi="Arial" w:cs="Arial"/>
                <w:sz w:val="20"/>
                <w:szCs w:val="20"/>
                <w:lang w:eastAsia="en-US"/>
              </w:rPr>
              <w:br/>
            </w:r>
            <w:r w:rsidR="006C0A57" w:rsidRPr="00570AB3">
              <w:rPr>
                <w:rFonts w:ascii="Arial" w:hAnsi="Arial" w:cs="Arial"/>
                <w:sz w:val="20"/>
                <w:szCs w:val="20"/>
                <w:lang w:eastAsia="en-US"/>
              </w:rPr>
              <w:br/>
            </w:r>
          </w:p>
          <w:p w14:paraId="0E020BEB"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Patikimumo ir rezervo aspektų vertinimas:</w:t>
            </w:r>
          </w:p>
          <w:p w14:paraId="7F8FE233"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Rekomendacijos dėl atsarginių sistemų ar jų dalių: Rekomendacija dėl atsarginių maitinimo sistemų arba pagrindinių komponentų (pvz., keitiklių) dubliavimo bei įrangos atsargų turėjimo, siekiant užtikrinti nuolatinį veikimą gedimų metu.</w:t>
            </w:r>
            <w:r w:rsidR="006C0A57" w:rsidRPr="00570AB3">
              <w:rPr>
                <w:rFonts w:ascii="Arial" w:hAnsi="Arial" w:cs="Arial"/>
                <w:sz w:val="20"/>
                <w:szCs w:val="20"/>
                <w:lang w:eastAsia="en-US"/>
              </w:rPr>
              <w:br/>
            </w:r>
          </w:p>
          <w:p w14:paraId="4DE5C8B2"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Išlaidų įvertinimas:</w:t>
            </w:r>
          </w:p>
          <w:p w14:paraId="03512C69"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a) CAPEX (kapitalo išlaidų) sąmatos rengimas: Preliminarios baterijų, elektros infrastruktūros, valdymo sistemų ir tinklo </w:t>
            </w:r>
            <w:r w:rsidRPr="00570AB3">
              <w:rPr>
                <w:rFonts w:ascii="Arial" w:hAnsi="Arial" w:cs="Arial"/>
                <w:sz w:val="20"/>
                <w:szCs w:val="20"/>
                <w:lang w:eastAsia="en-US"/>
              </w:rPr>
              <w:lastRenderedPageBreak/>
              <w:t xml:space="preserve">sujungimo išankstinių išlaidų sąmatos parengimas. </w:t>
            </w:r>
          </w:p>
          <w:p w14:paraId="5C216028"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b) OPEX (veiklos išlaidų) sąmatos rengimas: Preliminarios veiklos išlaidų (techninė priežiūra, atsarginės dalys, energijos nuostoliai, personalas) sąmatos parengimas.</w:t>
            </w:r>
            <w:r w:rsidR="006C0A57" w:rsidRPr="00570AB3">
              <w:rPr>
                <w:rFonts w:ascii="Arial" w:hAnsi="Arial" w:cs="Arial"/>
                <w:sz w:val="20"/>
                <w:szCs w:val="20"/>
                <w:lang w:eastAsia="en-US"/>
              </w:rPr>
              <w:br/>
            </w:r>
          </w:p>
          <w:p w14:paraId="0772B83A"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Standartų ir taisyklių laikymosi vertinimas (tik Lietuvoje):</w:t>
            </w:r>
          </w:p>
          <w:p w14:paraId="57123D72"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Atitikties dokumentacijos parengimas: Standartų, taisyklių ir dokumentų sąrašo, reikalingo baterijų parkui atitikti techninius bei saugos reikalavimus ir gauti tinklo operatorių prisijungimo sąlygas, parengimas.</w:t>
            </w:r>
            <w:r w:rsidR="006C0A57" w:rsidRPr="00570AB3">
              <w:rPr>
                <w:rFonts w:ascii="Arial" w:hAnsi="Arial" w:cs="Arial"/>
                <w:sz w:val="20"/>
                <w:szCs w:val="20"/>
                <w:lang w:eastAsia="en-US"/>
              </w:rPr>
              <w:br/>
            </w:r>
          </w:p>
          <w:p w14:paraId="71CC16FA"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 xml:space="preserve">Veiklos rezultatų ir ataskaitų analizė ir konsultacijos operatyvinio valdymo klausimais: </w:t>
            </w:r>
          </w:p>
          <w:p w14:paraId="3D9A697C"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Sistemos parametrų analizė: Baterijų sistemos (baterijų modulių, keitiklių, transformatorių, aušinimo sistemų ir kitų įrenginių) rezultatų analizė, įskaitant įkrovimo būseną, temperatūrą, įtampą ir srovę. b) Veiklos KPI analizė: Pagrindinių veiklos rodiklių, tokių kaip gedimų ar sistemos prastovų dažnumas, trukmė ir sistemos atstatymo laikas, analizė. c) Veiklos rezultatų ataskaitų analizė: Periodinių ataskaitų (dienos, savaitės, mėnesio), pateikiančių informaciją apie energijos pralaidumą, efektyvumą, degradaciją ir kitus sutartus parametrus, analizė. d) Konsultacijos operatyvinio baterijų sistemos valdymo klausimais: Kasdienės baterijų sistemos veikimo kontrolės analizė ir pasiūlymai dėl optimizavimo.</w:t>
            </w:r>
            <w:r w:rsidR="006C0A57" w:rsidRPr="00570AB3">
              <w:rPr>
                <w:rFonts w:ascii="Arial" w:hAnsi="Arial" w:cs="Arial"/>
                <w:sz w:val="20"/>
                <w:szCs w:val="20"/>
                <w:lang w:eastAsia="en-US"/>
              </w:rPr>
              <w:br/>
            </w:r>
          </w:p>
          <w:p w14:paraId="67CD8CD7"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 xml:space="preserve">Dokumentacijos rengimas profilaktinei priežiūrai: </w:t>
            </w:r>
          </w:p>
          <w:p w14:paraId="53A1094B"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a) Tikrinimo plano sudarymas: Techninės priežiūros grafiko, apimančio periodinius baterijų modulių, keitiklių, transformatorių, aušinimo sistemų ir elektros jungčių patikrinimus, sudarymas, pagal pateiktas gamintojų rekomendacijas. </w:t>
            </w:r>
          </w:p>
          <w:p w14:paraId="63EE5F61"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b) Baterijų modulių keitimo grafiko sudarymas: Baterijų elementų / modulių keitimo plano sudarymas, įskaitant keitimo intervalus ir atsarginių dalių atsargų valdymą.</w:t>
            </w:r>
            <w:r w:rsidR="006C0A57" w:rsidRPr="00570AB3">
              <w:rPr>
                <w:rFonts w:ascii="Arial" w:hAnsi="Arial" w:cs="Arial"/>
                <w:sz w:val="20"/>
                <w:szCs w:val="20"/>
                <w:lang w:eastAsia="en-US"/>
              </w:rPr>
              <w:br/>
            </w:r>
            <w:r w:rsidR="006C0A57" w:rsidRPr="00570AB3">
              <w:rPr>
                <w:rFonts w:ascii="Arial" w:hAnsi="Arial" w:cs="Arial"/>
                <w:sz w:val="20"/>
                <w:szCs w:val="20"/>
                <w:lang w:eastAsia="en-US"/>
              </w:rPr>
              <w:br/>
            </w:r>
          </w:p>
          <w:p w14:paraId="4ACE03F9"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 xml:space="preserve">Rekomendacijos avarijų ir gedimų likvidavimui: </w:t>
            </w:r>
          </w:p>
          <w:p w14:paraId="5C7B4B56"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Sutrikimų šalinimo protokolų parengimas: Protokolų, skirtų diagnozuoti ir spręsti sistemos gedimus (pvz., akumuliatoriaus elemento ar keitiklio gedimus), rengimas.</w:t>
            </w:r>
          </w:p>
          <w:p w14:paraId="010600F5"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 b) Reagavimo į ekstremalias situacijas plano parengimas: Avarinių situacijų (pvz., sistemos išjungimo, gaisrų ar tinklo gedimų) valdymo plano parengimas.</w:t>
            </w:r>
            <w:r w:rsidR="006C0A57" w:rsidRPr="00570AB3">
              <w:rPr>
                <w:rFonts w:ascii="Arial" w:hAnsi="Arial" w:cs="Arial"/>
                <w:sz w:val="20"/>
                <w:szCs w:val="20"/>
                <w:lang w:eastAsia="en-US"/>
              </w:rPr>
              <w:br/>
            </w:r>
          </w:p>
          <w:p w14:paraId="5E5F5AE5"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Konsultacijos dėl darbų saugos ir atitikties (tik Lietuvoje):</w:t>
            </w:r>
          </w:p>
          <w:p w14:paraId="0B2EDD43"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a) Saugos protokolų ir procedūrų parengimas: Vadovo, kuriame išdėstomos saugaus baterijų </w:t>
            </w:r>
            <w:r w:rsidRPr="00570AB3">
              <w:rPr>
                <w:rFonts w:ascii="Arial" w:hAnsi="Arial" w:cs="Arial"/>
                <w:sz w:val="20"/>
                <w:szCs w:val="20"/>
                <w:lang w:eastAsia="en-US"/>
              </w:rPr>
              <w:lastRenderedPageBreak/>
              <w:t>parko eksploatavimo, priežiūros ir remonto procedūros, įskaitant apsaugos įrangos reikalavimus ir pavojingų medžiagų tvarkymą, parengimas.</w:t>
            </w:r>
            <w:r w:rsidR="007E51D5" w:rsidRPr="00570AB3">
              <w:rPr>
                <w:rFonts w:ascii="Arial" w:hAnsi="Arial" w:cs="Arial"/>
                <w:sz w:val="20"/>
                <w:szCs w:val="20"/>
                <w:lang w:eastAsia="en-US"/>
              </w:rPr>
              <w:br/>
            </w:r>
            <w:r w:rsidR="005F5E57" w:rsidRPr="00570AB3">
              <w:rPr>
                <w:rFonts w:ascii="Arial" w:hAnsi="Arial" w:cs="Arial"/>
                <w:sz w:val="20"/>
                <w:szCs w:val="20"/>
                <w:lang w:eastAsia="en-US"/>
              </w:rPr>
              <w:br/>
            </w:r>
            <w:r w:rsidR="005F5E57" w:rsidRPr="00570AB3">
              <w:rPr>
                <w:rFonts w:ascii="Arial" w:hAnsi="Arial" w:cs="Arial"/>
                <w:b/>
                <w:bCs/>
                <w:sz w:val="20"/>
                <w:szCs w:val="20"/>
                <w:lang w:eastAsia="en-US"/>
              </w:rPr>
              <w:t xml:space="preserve">12. </w:t>
            </w:r>
            <w:r w:rsidRPr="00570AB3">
              <w:rPr>
                <w:rFonts w:ascii="Arial" w:hAnsi="Arial" w:cs="Arial"/>
                <w:b/>
                <w:bCs/>
                <w:sz w:val="20"/>
                <w:szCs w:val="20"/>
                <w:lang w:eastAsia="en-US"/>
              </w:rPr>
              <w:t>Rekomendacijų veikimo laiko ir prastovų valdymui, pateikimas:</w:t>
            </w:r>
          </w:p>
          <w:p w14:paraId="1FEAF8A8" w14:textId="77777777" w:rsidR="00BA012C"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 xml:space="preserve"> a) Prastovų analizė: Išsami prastovų priežasčių analizė (pvz., techniniai gedimai, priežiūros darbai) ir pasiūlymų pateikimas, siekiant sumažinti riziką ateityje.</w:t>
            </w:r>
            <w:r w:rsidR="006C0A57" w:rsidRPr="00570AB3">
              <w:rPr>
                <w:rFonts w:ascii="Arial" w:hAnsi="Arial" w:cs="Arial"/>
                <w:sz w:val="20"/>
                <w:szCs w:val="20"/>
                <w:lang w:eastAsia="en-US"/>
              </w:rPr>
              <w:br/>
            </w:r>
          </w:p>
          <w:p w14:paraId="14520A0B" w14:textId="77777777" w:rsidR="00953C50" w:rsidRPr="00570AB3" w:rsidRDefault="00BA012C" w:rsidP="00971A7C">
            <w:pPr>
              <w:numPr>
                <w:ilvl w:val="0"/>
                <w:numId w:val="25"/>
              </w:numPr>
              <w:tabs>
                <w:tab w:val="clear" w:pos="720"/>
              </w:tabs>
              <w:ind w:left="316"/>
              <w:jc w:val="both"/>
              <w:rPr>
                <w:rFonts w:ascii="Arial" w:hAnsi="Arial" w:cs="Arial"/>
                <w:b/>
                <w:bCs/>
                <w:sz w:val="20"/>
                <w:szCs w:val="20"/>
                <w:lang w:eastAsia="en-US"/>
              </w:rPr>
            </w:pPr>
            <w:r w:rsidRPr="00570AB3">
              <w:rPr>
                <w:rFonts w:ascii="Arial" w:hAnsi="Arial" w:cs="Arial"/>
                <w:b/>
                <w:bCs/>
                <w:sz w:val="20"/>
                <w:szCs w:val="20"/>
                <w:lang w:eastAsia="en-US"/>
              </w:rPr>
              <w:t>Pagalba valdant garantijas ir aptarnavimo sutartis:</w:t>
            </w:r>
          </w:p>
          <w:p w14:paraId="2A5806A3"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a) Garantijos atitikties vertinimas: Įrangos, kuriai taikoma garantija, vertinimas ir rekomendacijos dėl tinkamo remonto ar keitimo reikalavimų prieš pasibaigiant garantiniam laikotarpiui.</w:t>
            </w:r>
          </w:p>
          <w:p w14:paraId="0E036F5D" w14:textId="77777777" w:rsidR="00953C50" w:rsidRPr="00570AB3" w:rsidRDefault="00BA012C" w:rsidP="00971A7C">
            <w:pPr>
              <w:jc w:val="both"/>
              <w:rPr>
                <w:rFonts w:ascii="Arial" w:hAnsi="Arial" w:cs="Arial"/>
                <w:sz w:val="20"/>
                <w:szCs w:val="20"/>
                <w:lang w:eastAsia="en-US"/>
              </w:rPr>
            </w:pPr>
            <w:r w:rsidRPr="00570AB3">
              <w:rPr>
                <w:rFonts w:ascii="Arial" w:hAnsi="Arial" w:cs="Arial"/>
                <w:sz w:val="20"/>
                <w:szCs w:val="20"/>
                <w:lang w:eastAsia="en-US"/>
              </w:rPr>
              <w:t>b) Paslaugų sutarties stebėjimas: Paslaugų sutarčių su rangovais stebėsena, įskaitant reagavimo į remontą laiką, techninės priežiūros vizitus ir susitarimų dėl paslaugų lygio laikymąsi. </w:t>
            </w:r>
            <w:r w:rsidR="006C0A57" w:rsidRPr="00570AB3">
              <w:rPr>
                <w:rFonts w:ascii="Arial" w:hAnsi="Arial" w:cs="Arial"/>
                <w:sz w:val="20"/>
                <w:szCs w:val="20"/>
                <w:lang w:eastAsia="en-US"/>
              </w:rPr>
              <w:br/>
            </w:r>
            <w:r w:rsidR="005F5E57" w:rsidRPr="00570AB3">
              <w:rPr>
                <w:rFonts w:ascii="Arial" w:hAnsi="Arial" w:cs="Arial"/>
                <w:sz w:val="20"/>
                <w:szCs w:val="20"/>
                <w:lang w:eastAsia="en-US"/>
              </w:rPr>
              <w:br/>
            </w:r>
            <w:r w:rsidR="005F5E57" w:rsidRPr="00570AB3">
              <w:rPr>
                <w:rFonts w:ascii="Arial" w:hAnsi="Arial" w:cs="Arial"/>
                <w:b/>
                <w:bCs/>
                <w:sz w:val="20"/>
                <w:szCs w:val="20"/>
                <w:lang w:eastAsia="en-US"/>
              </w:rPr>
              <w:t xml:space="preserve">13. </w:t>
            </w:r>
            <w:r w:rsidRPr="00570AB3">
              <w:rPr>
                <w:rFonts w:ascii="Arial" w:hAnsi="Arial" w:cs="Arial"/>
                <w:b/>
                <w:bCs/>
                <w:sz w:val="20"/>
                <w:szCs w:val="20"/>
                <w:lang w:eastAsia="en-US"/>
              </w:rPr>
              <w:t>Gyvavimo ciklo pabaigos planavimas:</w:t>
            </w:r>
          </w:p>
          <w:p w14:paraId="34D3F596" w14:textId="77777777" w:rsidR="00BA012C" w:rsidRPr="00570AB3" w:rsidRDefault="00BA012C" w:rsidP="00971A7C">
            <w:pPr>
              <w:ind w:left="33"/>
              <w:jc w:val="both"/>
              <w:rPr>
                <w:rFonts w:ascii="Arial" w:hAnsi="Arial" w:cs="Arial"/>
                <w:sz w:val="20"/>
                <w:szCs w:val="20"/>
                <w:lang w:eastAsia="en-US"/>
              </w:rPr>
            </w:pPr>
            <w:r w:rsidRPr="00570AB3">
              <w:rPr>
                <w:rFonts w:ascii="Arial" w:hAnsi="Arial" w:cs="Arial"/>
                <w:sz w:val="20"/>
                <w:szCs w:val="20"/>
                <w:lang w:eastAsia="en-US"/>
              </w:rPr>
              <w:t>Eksploatavimo nutraukimo plano parengimas: Baterijų parko eksploatavimo nutraukimo plano sudarymas, kai baigsis jo naudojimo laikotarpis.</w:t>
            </w:r>
          </w:p>
          <w:p w14:paraId="42815B2D" w14:textId="77777777" w:rsidR="00AA42B8" w:rsidRPr="00570AB3" w:rsidRDefault="00AA42B8" w:rsidP="00971A7C">
            <w:pPr>
              <w:ind w:hanging="404"/>
              <w:jc w:val="both"/>
              <w:rPr>
                <w:rFonts w:ascii="Arial" w:hAnsi="Arial" w:cs="Arial"/>
                <w:sz w:val="20"/>
                <w:szCs w:val="20"/>
                <w:lang w:eastAsia="en-US"/>
              </w:rPr>
            </w:pPr>
          </w:p>
          <w:p w14:paraId="7793A576" w14:textId="77777777" w:rsidR="00AA42B8" w:rsidRPr="00570AB3" w:rsidRDefault="00AA42B8" w:rsidP="00971A7C">
            <w:pPr>
              <w:pStyle w:val="ListParagraph"/>
              <w:numPr>
                <w:ilvl w:val="0"/>
                <w:numId w:val="54"/>
              </w:numPr>
              <w:spacing w:line="259" w:lineRule="auto"/>
              <w:ind w:left="316"/>
              <w:contextualSpacing/>
              <w:jc w:val="both"/>
              <w:rPr>
                <w:rFonts w:ascii="Arial" w:eastAsia="Nunito Sans" w:hAnsi="Arial" w:cs="Arial"/>
                <w:b/>
                <w:bCs/>
                <w:sz w:val="20"/>
                <w:szCs w:val="20"/>
              </w:rPr>
            </w:pPr>
            <w:r w:rsidRPr="00570AB3">
              <w:rPr>
                <w:rFonts w:ascii="Arial" w:eastAsia="Nunito Sans" w:hAnsi="Arial" w:cs="Arial"/>
                <w:b/>
                <w:bCs/>
                <w:sz w:val="20"/>
                <w:szCs w:val="20"/>
              </w:rPr>
              <w:t>Techninių dokumentų peržiūra / vertinimas:</w:t>
            </w:r>
          </w:p>
          <w:p w14:paraId="763F9115" w14:textId="77777777" w:rsidR="00AA42B8" w:rsidRPr="00570AB3" w:rsidRDefault="00AA42B8" w:rsidP="00971A7C">
            <w:pPr>
              <w:pStyle w:val="ListParagraph"/>
              <w:spacing w:line="259" w:lineRule="auto"/>
              <w:ind w:left="0"/>
              <w:contextualSpacing/>
              <w:jc w:val="both"/>
              <w:rPr>
                <w:rFonts w:ascii="Arial" w:eastAsia="Nunito Sans" w:hAnsi="Arial" w:cs="Arial"/>
                <w:sz w:val="20"/>
                <w:szCs w:val="20"/>
              </w:rPr>
            </w:pPr>
            <w:r w:rsidRPr="00570AB3">
              <w:rPr>
                <w:rFonts w:ascii="Arial" w:hAnsi="Arial" w:cs="Arial"/>
                <w:sz w:val="20"/>
                <w:szCs w:val="20"/>
                <w:lang w:eastAsia="en-US"/>
              </w:rPr>
              <w:t xml:space="preserve">a) </w:t>
            </w:r>
            <w:r w:rsidRPr="00570AB3">
              <w:rPr>
                <w:rFonts w:ascii="Arial" w:eastAsia="Nunito Sans" w:hAnsi="Arial" w:cs="Arial"/>
                <w:sz w:val="20"/>
                <w:szCs w:val="20"/>
              </w:rPr>
              <w:t>Nustatysime, ar pateiktuose dokumentuose techniniai sprendimai atitinka Lietuvoje galiojančius reikalavimus.</w:t>
            </w:r>
          </w:p>
          <w:p w14:paraId="7FADBE26" w14:textId="77777777" w:rsidR="00AA42B8" w:rsidRPr="00570AB3" w:rsidRDefault="00AA42B8" w:rsidP="00971A7C">
            <w:pPr>
              <w:pStyle w:val="ListParagraph"/>
              <w:spacing w:line="259" w:lineRule="auto"/>
              <w:ind w:left="33"/>
              <w:contextualSpacing/>
              <w:jc w:val="both"/>
              <w:rPr>
                <w:rFonts w:ascii="Arial" w:eastAsia="Nunito Sans" w:hAnsi="Arial" w:cs="Arial"/>
                <w:sz w:val="20"/>
                <w:szCs w:val="20"/>
              </w:rPr>
            </w:pPr>
            <w:r w:rsidRPr="00570AB3">
              <w:rPr>
                <w:rFonts w:ascii="Arial" w:eastAsia="Nunito Sans" w:hAnsi="Arial" w:cs="Arial"/>
                <w:sz w:val="20"/>
                <w:szCs w:val="20"/>
              </w:rPr>
              <w:t>b) Identifikuosime dokumentacijoje esančias vietas, kurias reikėtų patikslinti, ir nurodysime, kokios informacijos trūksta (t. y. kas aprašyta neaiškiai).</w:t>
            </w:r>
          </w:p>
          <w:p w14:paraId="4764AAD2" w14:textId="77777777" w:rsidR="00AA42B8" w:rsidRPr="00570AB3" w:rsidRDefault="00AA42B8"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c) Nustatysime ir įvardysime dokumentuose vietas, kuriose yra prieštaravimų ar neatitikimų su kita pateiktoje dokumentacijoje esančia informacija.</w:t>
            </w:r>
          </w:p>
          <w:p w14:paraId="7BFA0D3B" w14:textId="77777777" w:rsidR="00AA42B8" w:rsidRPr="00570AB3" w:rsidRDefault="00AA42B8"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d) Identifikuosime galimai problemiškus sprendimus ir pasiūlysime alternatyvas arba įvardysime galimas rizikas.</w:t>
            </w:r>
            <w:r w:rsidR="00971A7C" w:rsidRPr="00570AB3">
              <w:rPr>
                <w:rFonts w:ascii="Arial" w:eastAsia="Nunito Sans" w:hAnsi="Arial" w:cs="Arial"/>
                <w:sz w:val="20"/>
                <w:szCs w:val="20"/>
              </w:rPr>
              <w:br/>
            </w:r>
          </w:p>
          <w:p w14:paraId="42DA938F" w14:textId="77777777" w:rsidR="00A10504" w:rsidRPr="00570AB3" w:rsidRDefault="00EF35A7" w:rsidP="00971A7C">
            <w:pPr>
              <w:pStyle w:val="ListParagraph"/>
              <w:numPr>
                <w:ilvl w:val="0"/>
                <w:numId w:val="54"/>
              </w:numPr>
              <w:spacing w:line="259" w:lineRule="auto"/>
              <w:ind w:left="316"/>
              <w:contextualSpacing/>
              <w:jc w:val="both"/>
              <w:rPr>
                <w:rFonts w:ascii="Arial" w:eastAsia="Nunito Sans" w:hAnsi="Arial" w:cs="Arial"/>
                <w:b/>
                <w:bCs/>
                <w:sz w:val="20"/>
                <w:szCs w:val="20"/>
              </w:rPr>
            </w:pPr>
            <w:r w:rsidRPr="00570AB3">
              <w:rPr>
                <w:rFonts w:ascii="Arial" w:eastAsia="Nunito Sans" w:hAnsi="Arial" w:cs="Arial"/>
                <w:b/>
                <w:bCs/>
                <w:sz w:val="20"/>
                <w:szCs w:val="20"/>
              </w:rPr>
              <w:t xml:space="preserve">Išsamus </w:t>
            </w:r>
            <w:r w:rsidR="008C5B15" w:rsidRPr="00570AB3">
              <w:rPr>
                <w:rFonts w:ascii="Arial" w:eastAsia="Nunito Sans" w:hAnsi="Arial" w:cs="Arial"/>
                <w:b/>
                <w:bCs/>
                <w:sz w:val="20"/>
                <w:szCs w:val="20"/>
              </w:rPr>
              <w:t>t</w:t>
            </w:r>
            <w:r w:rsidR="00A10504" w:rsidRPr="00570AB3">
              <w:rPr>
                <w:rFonts w:ascii="Arial" w:eastAsia="Nunito Sans" w:hAnsi="Arial" w:cs="Arial"/>
                <w:b/>
                <w:bCs/>
                <w:sz w:val="20"/>
                <w:szCs w:val="20"/>
              </w:rPr>
              <w:t>echnin</w:t>
            </w:r>
            <w:r w:rsidRPr="00570AB3">
              <w:rPr>
                <w:rFonts w:ascii="Arial" w:eastAsia="Nunito Sans" w:hAnsi="Arial" w:cs="Arial"/>
                <w:b/>
                <w:bCs/>
                <w:sz w:val="20"/>
                <w:szCs w:val="20"/>
              </w:rPr>
              <w:t>is patikrinimas</w:t>
            </w:r>
            <w:r w:rsidR="00A10504" w:rsidRPr="00570AB3">
              <w:rPr>
                <w:rFonts w:ascii="Arial" w:eastAsia="Nunito Sans" w:hAnsi="Arial" w:cs="Arial"/>
                <w:b/>
                <w:bCs/>
                <w:sz w:val="20"/>
                <w:szCs w:val="20"/>
              </w:rPr>
              <w:t xml:space="preserve"> </w:t>
            </w:r>
            <w:r w:rsidRPr="00570AB3">
              <w:rPr>
                <w:rFonts w:ascii="Arial" w:eastAsia="Nunito Sans" w:hAnsi="Arial" w:cs="Arial"/>
                <w:b/>
                <w:bCs/>
                <w:sz w:val="20"/>
                <w:szCs w:val="20"/>
              </w:rPr>
              <w:t>„</w:t>
            </w:r>
            <w:r w:rsidR="00A10504" w:rsidRPr="00570AB3">
              <w:rPr>
                <w:rFonts w:ascii="Arial" w:eastAsia="Nunito Sans" w:hAnsi="Arial" w:cs="Arial"/>
                <w:b/>
                <w:bCs/>
                <w:sz w:val="20"/>
                <w:szCs w:val="20"/>
              </w:rPr>
              <w:t>Due Diligence</w:t>
            </w:r>
            <w:r w:rsidRPr="00570AB3">
              <w:rPr>
                <w:rFonts w:ascii="Arial" w:eastAsia="Nunito Sans" w:hAnsi="Arial" w:cs="Arial"/>
                <w:b/>
                <w:bCs/>
                <w:sz w:val="20"/>
                <w:szCs w:val="20"/>
              </w:rPr>
              <w:t>“</w:t>
            </w:r>
            <w:r w:rsidR="00A10504" w:rsidRPr="00570AB3">
              <w:rPr>
                <w:rFonts w:ascii="Arial" w:eastAsia="Nunito Sans" w:hAnsi="Arial" w:cs="Arial"/>
                <w:b/>
                <w:bCs/>
                <w:sz w:val="20"/>
                <w:szCs w:val="20"/>
              </w:rPr>
              <w:t>:</w:t>
            </w:r>
          </w:p>
          <w:p w14:paraId="565BA9FE"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a)</w:t>
            </w:r>
            <w:r w:rsidR="00971A7C" w:rsidRPr="00570AB3">
              <w:rPr>
                <w:rFonts w:ascii="Arial" w:eastAsia="Nunito Sans" w:hAnsi="Arial" w:cs="Arial"/>
                <w:sz w:val="20"/>
                <w:szCs w:val="20"/>
              </w:rPr>
              <w:t xml:space="preserve"> </w:t>
            </w:r>
            <w:r w:rsidRPr="00570AB3">
              <w:rPr>
                <w:rFonts w:ascii="Arial" w:eastAsia="Nunito Sans" w:hAnsi="Arial" w:cs="Arial"/>
                <w:sz w:val="20"/>
                <w:szCs w:val="20"/>
              </w:rPr>
              <w:t>Rizikų ir grėsmių identifikavimas: Nepriklausomas projekto techninių rizikų ir galimų grėsmių vertinimas.</w:t>
            </w:r>
          </w:p>
          <w:p w14:paraId="15955556"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b) Kaštų prognozavimas ir planavimas: Būsimos projekto valdymo, priežiūros ir remonto išlaidų analizė.</w:t>
            </w:r>
          </w:p>
          <w:p w14:paraId="1CF7727A"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c) Nepriklausomas trečiosios šalies vertinimas: Objektyvi analizė, atliekama išorinės organizacijos, siekiant užtikrinti skaidrumą ir patikimumą projekto vertinime.</w:t>
            </w:r>
          </w:p>
          <w:p w14:paraId="5BEF6891" w14:textId="77777777" w:rsidR="00A10504" w:rsidRPr="00570AB3" w:rsidRDefault="00971A7C" w:rsidP="00971A7C">
            <w:pPr>
              <w:pStyle w:val="ListParagraph"/>
              <w:spacing w:line="259" w:lineRule="auto"/>
              <w:ind w:left="0"/>
              <w:contextualSpacing/>
              <w:jc w:val="both"/>
              <w:rPr>
                <w:rFonts w:ascii="Arial" w:eastAsia="Nunito Sans" w:hAnsi="Arial" w:cs="Arial"/>
                <w:b/>
                <w:bCs/>
                <w:sz w:val="20"/>
                <w:szCs w:val="20"/>
              </w:rPr>
            </w:pPr>
            <w:r w:rsidRPr="00570AB3">
              <w:rPr>
                <w:rFonts w:ascii="Arial" w:eastAsia="Nunito Sans" w:hAnsi="Arial" w:cs="Arial"/>
                <w:sz w:val="20"/>
                <w:szCs w:val="20"/>
              </w:rPr>
              <w:br/>
            </w:r>
            <w:r w:rsidRPr="00570AB3">
              <w:rPr>
                <w:rFonts w:ascii="Arial" w:eastAsia="Nunito Sans" w:hAnsi="Arial" w:cs="Arial"/>
                <w:b/>
                <w:bCs/>
                <w:sz w:val="20"/>
                <w:szCs w:val="20"/>
              </w:rPr>
              <w:t xml:space="preserve">16. </w:t>
            </w:r>
            <w:r w:rsidR="00A10504" w:rsidRPr="00570AB3">
              <w:rPr>
                <w:rFonts w:ascii="Arial" w:eastAsia="Nunito Sans" w:hAnsi="Arial" w:cs="Arial"/>
                <w:b/>
                <w:bCs/>
                <w:sz w:val="20"/>
                <w:szCs w:val="20"/>
              </w:rPr>
              <w:t>Pirkimų valdymo parama</w:t>
            </w:r>
          </w:p>
          <w:p w14:paraId="0A8B7000" w14:textId="77777777" w:rsidR="00A10504" w:rsidRPr="00570AB3" w:rsidRDefault="00971A7C"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lastRenderedPageBreak/>
              <w:t xml:space="preserve">a) </w:t>
            </w:r>
            <w:r w:rsidR="00A10504" w:rsidRPr="00570AB3">
              <w:rPr>
                <w:rFonts w:ascii="Arial" w:eastAsia="Nunito Sans" w:hAnsi="Arial" w:cs="Arial"/>
                <w:sz w:val="20"/>
                <w:szCs w:val="20"/>
              </w:rPr>
              <w:t>Pirkimų dokumentų rengimas: Pagalba rengiant ir organizuojant pirkimo dokumentaciją, siekiant užtikrinti atitiktį reikalavimams.</w:t>
            </w:r>
            <w:r w:rsidRPr="00570AB3">
              <w:rPr>
                <w:rFonts w:ascii="Arial" w:eastAsia="Nunito Sans" w:hAnsi="Arial" w:cs="Arial"/>
                <w:sz w:val="20"/>
                <w:szCs w:val="20"/>
              </w:rPr>
              <w:br/>
            </w:r>
          </w:p>
          <w:p w14:paraId="22546401"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b) Pirkimų pasiūlymų peržiūra: Gautų pirkimo pasiūlymų vertinimas pagal jų tinkamumą, kaštų efektyvumą ir atitiktį projekto poreikiams.</w:t>
            </w:r>
            <w:r w:rsidR="00971A7C" w:rsidRPr="00570AB3">
              <w:rPr>
                <w:rFonts w:ascii="Arial" w:eastAsia="Nunito Sans" w:hAnsi="Arial" w:cs="Arial"/>
                <w:sz w:val="20"/>
                <w:szCs w:val="20"/>
              </w:rPr>
              <w:br/>
            </w:r>
          </w:p>
          <w:p w14:paraId="1A8D3017"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c) Sutarčių sudarymo ir derybų parama: Rekomendacijų teikimas dėl pirkimo sutarčių bei dalyvavimas derybose.</w:t>
            </w:r>
          </w:p>
          <w:p w14:paraId="357A9EE6" w14:textId="77777777" w:rsidR="00AD688B" w:rsidRPr="00570AB3" w:rsidRDefault="00AD688B" w:rsidP="00971A7C">
            <w:pPr>
              <w:pStyle w:val="ListParagraph"/>
              <w:spacing w:line="259" w:lineRule="auto"/>
              <w:ind w:left="0"/>
              <w:contextualSpacing/>
              <w:jc w:val="both"/>
              <w:rPr>
                <w:rFonts w:ascii="Arial" w:eastAsia="Nunito Sans" w:hAnsi="Arial" w:cs="Arial"/>
                <w:b/>
                <w:bCs/>
                <w:sz w:val="20"/>
                <w:szCs w:val="20"/>
              </w:rPr>
            </w:pPr>
          </w:p>
          <w:p w14:paraId="3C2EAE67" w14:textId="77777777" w:rsidR="00971A7C" w:rsidRPr="00570AB3" w:rsidRDefault="00971A7C" w:rsidP="00971A7C">
            <w:pPr>
              <w:pStyle w:val="ListParagraph"/>
              <w:spacing w:line="259" w:lineRule="auto"/>
              <w:ind w:left="0"/>
              <w:contextualSpacing/>
              <w:jc w:val="both"/>
              <w:rPr>
                <w:rFonts w:ascii="Arial" w:eastAsia="Nunito Sans" w:hAnsi="Arial" w:cs="Arial"/>
                <w:b/>
                <w:bCs/>
                <w:sz w:val="20"/>
                <w:szCs w:val="20"/>
              </w:rPr>
            </w:pPr>
          </w:p>
          <w:p w14:paraId="65E57EE1" w14:textId="77777777" w:rsidR="00A10504" w:rsidRPr="00570AB3" w:rsidRDefault="00A10504" w:rsidP="00971A7C">
            <w:pPr>
              <w:pStyle w:val="ListParagraph"/>
              <w:numPr>
                <w:ilvl w:val="0"/>
                <w:numId w:val="56"/>
              </w:numPr>
              <w:spacing w:line="259" w:lineRule="auto"/>
              <w:ind w:left="316"/>
              <w:contextualSpacing/>
              <w:jc w:val="both"/>
              <w:rPr>
                <w:rFonts w:ascii="Arial" w:eastAsia="Nunito Sans" w:hAnsi="Arial" w:cs="Arial"/>
                <w:b/>
                <w:bCs/>
                <w:sz w:val="20"/>
                <w:szCs w:val="20"/>
              </w:rPr>
            </w:pPr>
            <w:r w:rsidRPr="00570AB3">
              <w:rPr>
                <w:rFonts w:ascii="Arial" w:eastAsia="Nunito Sans" w:hAnsi="Arial" w:cs="Arial"/>
                <w:b/>
                <w:bCs/>
                <w:sz w:val="20"/>
                <w:szCs w:val="20"/>
              </w:rPr>
              <w:t>Statybų stebėsena ir parama</w:t>
            </w:r>
          </w:p>
          <w:p w14:paraId="3041794C" w14:textId="77777777" w:rsidR="00A10504" w:rsidRPr="00570AB3" w:rsidRDefault="00A10504" w:rsidP="00971A7C">
            <w:pPr>
              <w:pStyle w:val="ListParagraph"/>
              <w:spacing w:line="259" w:lineRule="auto"/>
              <w:ind w:left="33"/>
              <w:contextualSpacing/>
              <w:jc w:val="both"/>
              <w:rPr>
                <w:rFonts w:ascii="Arial" w:eastAsia="Nunito Sans" w:hAnsi="Arial" w:cs="Arial"/>
                <w:sz w:val="20"/>
                <w:szCs w:val="20"/>
              </w:rPr>
            </w:pPr>
            <w:r w:rsidRPr="00570AB3">
              <w:rPr>
                <w:rFonts w:ascii="Arial" w:eastAsia="Nunito Sans" w:hAnsi="Arial" w:cs="Arial"/>
                <w:sz w:val="20"/>
                <w:szCs w:val="20"/>
              </w:rPr>
              <w:t>a) Projekto stebėsena ir valdymas: Statybos darbų eigos stebėjimas, biudžeto kontrolė ir išteklių paskirstymas, siekiant užtikrinti darbų vykdymą pagal grafiką ir numatytas išlaidas.</w:t>
            </w:r>
            <w:r w:rsidR="00971A7C" w:rsidRPr="00570AB3">
              <w:rPr>
                <w:rFonts w:ascii="Arial" w:eastAsia="Nunito Sans" w:hAnsi="Arial" w:cs="Arial"/>
                <w:sz w:val="20"/>
                <w:szCs w:val="20"/>
              </w:rPr>
              <w:br/>
            </w:r>
          </w:p>
          <w:p w14:paraId="5AD7203D"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b) Kokybės kontrolė: Reguliarūs patikrinimai ir auditai, užtikrinantys, kad statybos darbai ir medžiagos atitiktų projektavimo specifikacijas ir kokybės standartus.</w:t>
            </w:r>
          </w:p>
          <w:p w14:paraId="09FCB6E1"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c) Rizikos valdymas: Galimų rizikų identifikavimas, vertinimas ir prevencinių veiksmų įgyvendinimas siekiant sumažinti rizikas statybų procese.</w:t>
            </w:r>
          </w:p>
          <w:p w14:paraId="3F008CBC"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d) Teisinių ir reguliavimo reikalavimų laikymasis (tik Lietuvoje): Užtikrinimas, kad statybos procesas atitiktų vietos įstatymus, saugos ir aplinkosaugos reikalavimus, įskaitant reikiamų leidimų gavimą ir dokumentacijos tvarkymą.</w:t>
            </w:r>
            <w:r w:rsidR="00971A7C" w:rsidRPr="00570AB3">
              <w:rPr>
                <w:rFonts w:ascii="Arial" w:eastAsia="Nunito Sans" w:hAnsi="Arial" w:cs="Arial"/>
                <w:sz w:val="20"/>
                <w:szCs w:val="20"/>
              </w:rPr>
              <w:br/>
            </w:r>
          </w:p>
          <w:p w14:paraId="1323EE94"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e) Tiekimo grandinės ir logistikos valdymas: Medžiagų ir įrangos pristatymo stebėsena, siekiant išvengti tiekimo trūkumų ir užtikrinti sklandų projekto įgyvendinimą.</w:t>
            </w:r>
          </w:p>
          <w:p w14:paraId="648454EB" w14:textId="77777777" w:rsidR="00A10504" w:rsidRPr="00570AB3" w:rsidRDefault="00A10504" w:rsidP="00971A7C">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f) Ataskaitų rengimas ir dokumentacija: Reguliarūs atnaujinimai apie projekto eigą, pasiektus etapus ir atliktus darbus klientams bei suinteresuotoms šalims.</w:t>
            </w:r>
          </w:p>
          <w:p w14:paraId="43BA9B34" w14:textId="77777777" w:rsidR="00AD688B" w:rsidRPr="00570AB3" w:rsidRDefault="00AD688B" w:rsidP="00971A7C">
            <w:pPr>
              <w:pStyle w:val="ListParagraph"/>
              <w:spacing w:line="259" w:lineRule="auto"/>
              <w:ind w:left="0"/>
              <w:contextualSpacing/>
              <w:jc w:val="both"/>
              <w:rPr>
                <w:rFonts w:ascii="Arial" w:eastAsia="Nunito Sans" w:hAnsi="Arial" w:cs="Arial"/>
                <w:sz w:val="20"/>
                <w:szCs w:val="20"/>
              </w:rPr>
            </w:pPr>
          </w:p>
          <w:p w14:paraId="68E0FFF1" w14:textId="77777777" w:rsidR="00A10504" w:rsidRPr="00570AB3" w:rsidRDefault="00971A7C" w:rsidP="00971A7C">
            <w:pPr>
              <w:pStyle w:val="ListParagraph"/>
              <w:numPr>
                <w:ilvl w:val="0"/>
                <w:numId w:val="56"/>
              </w:numPr>
              <w:spacing w:line="259" w:lineRule="auto"/>
              <w:ind w:left="0"/>
              <w:contextualSpacing/>
              <w:jc w:val="both"/>
              <w:rPr>
                <w:rFonts w:ascii="Arial" w:eastAsia="Nunito Sans" w:hAnsi="Arial" w:cs="Arial"/>
                <w:sz w:val="20"/>
                <w:szCs w:val="20"/>
              </w:rPr>
            </w:pPr>
            <w:r w:rsidRPr="00570AB3">
              <w:rPr>
                <w:rFonts w:ascii="Arial" w:eastAsia="Nunito Sans" w:hAnsi="Arial" w:cs="Arial"/>
                <w:b/>
                <w:bCs/>
                <w:sz w:val="20"/>
                <w:szCs w:val="20"/>
              </w:rPr>
              <w:t xml:space="preserve">18. </w:t>
            </w:r>
            <w:r w:rsidR="00A10504" w:rsidRPr="00570AB3">
              <w:rPr>
                <w:rFonts w:ascii="Arial" w:eastAsia="Nunito Sans" w:hAnsi="Arial" w:cs="Arial"/>
                <w:b/>
                <w:bCs/>
                <w:sz w:val="20"/>
                <w:szCs w:val="20"/>
              </w:rPr>
              <w:t>Paleidimo ir derinimo darb</w:t>
            </w:r>
            <w:r w:rsidR="000F4E12" w:rsidRPr="00570AB3">
              <w:rPr>
                <w:rFonts w:ascii="Arial" w:eastAsia="Nunito Sans" w:hAnsi="Arial" w:cs="Arial"/>
                <w:b/>
                <w:bCs/>
                <w:sz w:val="20"/>
                <w:szCs w:val="20"/>
              </w:rPr>
              <w:t>ų stebėsena bei parama</w:t>
            </w:r>
            <w:r w:rsidRPr="00570AB3">
              <w:rPr>
                <w:rFonts w:ascii="Arial" w:eastAsia="Nunito Sans" w:hAnsi="Arial" w:cs="Arial"/>
                <w:b/>
                <w:bCs/>
                <w:sz w:val="20"/>
                <w:szCs w:val="20"/>
              </w:rPr>
              <w:t>:</w:t>
            </w:r>
            <w:r w:rsidRPr="00570AB3">
              <w:rPr>
                <w:rFonts w:ascii="Arial" w:eastAsia="Nunito Sans" w:hAnsi="Arial" w:cs="Arial"/>
                <w:sz w:val="20"/>
                <w:szCs w:val="20"/>
              </w:rPr>
              <w:br/>
            </w:r>
            <w:r w:rsidR="00A10504" w:rsidRPr="00570AB3">
              <w:rPr>
                <w:rFonts w:ascii="Arial" w:eastAsia="Nunito Sans" w:hAnsi="Arial" w:cs="Arial"/>
                <w:sz w:val="20"/>
                <w:szCs w:val="20"/>
              </w:rPr>
              <w:t xml:space="preserve">a) Dalyvavimas paleidimo ir derinimo procesuose: Testavimo, patikros ir verifikavimo procedūrų </w:t>
            </w:r>
            <w:r w:rsidR="00B24269" w:rsidRPr="00570AB3">
              <w:rPr>
                <w:rFonts w:ascii="Arial" w:eastAsia="Nunito Sans" w:hAnsi="Arial" w:cs="Arial"/>
                <w:sz w:val="20"/>
                <w:szCs w:val="20"/>
              </w:rPr>
              <w:t>rezultatų peržiūra</w:t>
            </w:r>
            <w:r w:rsidR="00A10504" w:rsidRPr="00570AB3">
              <w:rPr>
                <w:rFonts w:ascii="Arial" w:eastAsia="Nunito Sans" w:hAnsi="Arial" w:cs="Arial"/>
                <w:sz w:val="20"/>
                <w:szCs w:val="20"/>
              </w:rPr>
              <w:t xml:space="preserve">, siekiant </w:t>
            </w:r>
            <w:r w:rsidR="00B24269" w:rsidRPr="00570AB3">
              <w:rPr>
                <w:rFonts w:ascii="Arial" w:eastAsia="Nunito Sans" w:hAnsi="Arial" w:cs="Arial"/>
                <w:sz w:val="20"/>
                <w:szCs w:val="20"/>
              </w:rPr>
              <w:t>patikrinti</w:t>
            </w:r>
            <w:r w:rsidR="00A10504" w:rsidRPr="00570AB3">
              <w:rPr>
                <w:rFonts w:ascii="Arial" w:eastAsia="Nunito Sans" w:hAnsi="Arial" w:cs="Arial"/>
                <w:sz w:val="20"/>
                <w:szCs w:val="20"/>
              </w:rPr>
              <w:t xml:space="preserve"> sistemos funkcionalumą ir atitiktį projekto reikalavimams.</w:t>
            </w:r>
          </w:p>
          <w:p w14:paraId="1AC7A987" w14:textId="77777777" w:rsidR="00AA42B8" w:rsidRPr="00570AB3" w:rsidRDefault="00A10504" w:rsidP="2A83DB44">
            <w:pPr>
              <w:pStyle w:val="ListParagraph"/>
              <w:spacing w:line="259" w:lineRule="auto"/>
              <w:ind w:left="0"/>
              <w:contextualSpacing/>
              <w:jc w:val="both"/>
              <w:rPr>
                <w:rFonts w:ascii="Arial" w:eastAsia="Nunito Sans" w:hAnsi="Arial" w:cs="Arial"/>
                <w:sz w:val="20"/>
                <w:szCs w:val="20"/>
              </w:rPr>
            </w:pPr>
            <w:r w:rsidRPr="00570AB3">
              <w:rPr>
                <w:rFonts w:ascii="Arial" w:eastAsia="Nunito Sans" w:hAnsi="Arial" w:cs="Arial"/>
                <w:sz w:val="20"/>
                <w:szCs w:val="20"/>
              </w:rPr>
              <w:t xml:space="preserve">b) Paleidimo dokumentų peržiūra: </w:t>
            </w:r>
            <w:r w:rsidR="00B24269" w:rsidRPr="00570AB3">
              <w:rPr>
                <w:rFonts w:ascii="Arial" w:eastAsia="Nunito Sans" w:hAnsi="Arial" w:cs="Arial"/>
                <w:sz w:val="20"/>
                <w:szCs w:val="20"/>
              </w:rPr>
              <w:t>Rangovo ir kliento parengtos t</w:t>
            </w:r>
            <w:r w:rsidRPr="00570AB3">
              <w:rPr>
                <w:rFonts w:ascii="Arial" w:eastAsia="Nunito Sans" w:hAnsi="Arial" w:cs="Arial"/>
                <w:sz w:val="20"/>
                <w:szCs w:val="20"/>
              </w:rPr>
              <w:t>echninės dokumentacijos, bandymų ataskaitų ir atitikties įrašų vertinimas, siekiant patikrinti, ar visi paleidimo darbai atitinka pramonės standartus</w:t>
            </w:r>
            <w:r w:rsidR="00B24269" w:rsidRPr="00570AB3">
              <w:rPr>
                <w:rFonts w:ascii="Arial" w:eastAsia="Nunito Sans" w:hAnsi="Arial" w:cs="Arial"/>
                <w:sz w:val="20"/>
                <w:szCs w:val="20"/>
              </w:rPr>
              <w:t xml:space="preserve"> ir atlinkti sėkmingai</w:t>
            </w:r>
            <w:r w:rsidRPr="00570AB3">
              <w:rPr>
                <w:rFonts w:ascii="Arial" w:eastAsia="Nunito Sans" w:hAnsi="Arial" w:cs="Arial"/>
                <w:sz w:val="20"/>
                <w:szCs w:val="20"/>
              </w:rPr>
              <w:t>.</w:t>
            </w:r>
          </w:p>
          <w:p w14:paraId="3512DF3A" w14:textId="429D21E8" w:rsidR="7E0CC71A" w:rsidRPr="00570AB3" w:rsidRDefault="7E0CC71A" w:rsidP="2A83DB44">
            <w:pPr>
              <w:pStyle w:val="ListParagraph"/>
              <w:spacing w:line="259" w:lineRule="auto"/>
              <w:ind w:left="0"/>
              <w:contextualSpacing/>
              <w:jc w:val="both"/>
              <w:rPr>
                <w:rFonts w:ascii="Arial" w:eastAsia="Nunito Sans" w:hAnsi="Arial" w:cs="Arial"/>
                <w:sz w:val="20"/>
                <w:szCs w:val="20"/>
              </w:rPr>
            </w:pPr>
          </w:p>
          <w:p w14:paraId="7C61B77B" w14:textId="44967EE5" w:rsidR="2DE60884" w:rsidRPr="00570AB3" w:rsidRDefault="2DE60884" w:rsidP="2A83DB44">
            <w:pPr>
              <w:jc w:val="both"/>
              <w:rPr>
                <w:rFonts w:ascii="Arial" w:eastAsia="Arial" w:hAnsi="Arial" w:cs="Arial"/>
                <w:b/>
                <w:bCs/>
                <w:sz w:val="20"/>
                <w:szCs w:val="20"/>
              </w:rPr>
            </w:pPr>
            <w:r w:rsidRPr="00570AB3">
              <w:rPr>
                <w:rFonts w:ascii="Arial" w:eastAsia="Arial" w:hAnsi="Arial" w:cs="Arial"/>
                <w:b/>
                <w:bCs/>
                <w:sz w:val="20"/>
                <w:szCs w:val="20"/>
              </w:rPr>
              <w:t>19. Nuolatinė BEKS parkų nuotolinė stebėsena ir operatyvinis valdymas:</w:t>
            </w:r>
          </w:p>
          <w:p w14:paraId="485C070E" w14:textId="69167D6F" w:rsidR="2DE60884" w:rsidRPr="00570AB3" w:rsidRDefault="2DE60884" w:rsidP="2A83DB44">
            <w:pPr>
              <w:jc w:val="both"/>
              <w:rPr>
                <w:rFonts w:ascii="Arial" w:eastAsia="Arial" w:hAnsi="Arial" w:cs="Arial"/>
                <w:sz w:val="20"/>
                <w:szCs w:val="20"/>
              </w:rPr>
            </w:pPr>
            <w:r w:rsidRPr="00570AB3">
              <w:rPr>
                <w:rFonts w:ascii="Arial" w:eastAsia="Arial" w:hAnsi="Arial" w:cs="Arial"/>
                <w:sz w:val="20"/>
                <w:szCs w:val="20"/>
              </w:rPr>
              <w:lastRenderedPageBreak/>
              <w:t xml:space="preserve"> </w:t>
            </w:r>
          </w:p>
          <w:p w14:paraId="3D919C51" w14:textId="3B7E8046" w:rsidR="2DE60884" w:rsidRPr="00570AB3" w:rsidRDefault="2DE60884" w:rsidP="2A83DB44">
            <w:pPr>
              <w:jc w:val="both"/>
              <w:rPr>
                <w:rFonts w:ascii="Arial" w:eastAsia="Arial" w:hAnsi="Arial" w:cs="Arial"/>
                <w:sz w:val="20"/>
                <w:szCs w:val="20"/>
              </w:rPr>
            </w:pPr>
            <w:r w:rsidRPr="00570AB3">
              <w:rPr>
                <w:rFonts w:ascii="Arial" w:eastAsia="Arial" w:hAnsi="Arial" w:cs="Arial"/>
                <w:sz w:val="20"/>
                <w:szCs w:val="20"/>
              </w:rPr>
              <w:t>a) Nuotolinė BEKS parkų stebėsena (24/7):</w:t>
            </w:r>
            <w:r w:rsidRPr="00570AB3">
              <w:br/>
            </w:r>
            <w:r w:rsidRPr="00570AB3">
              <w:rPr>
                <w:rFonts w:ascii="Arial" w:eastAsia="Arial" w:hAnsi="Arial" w:cs="Arial"/>
                <w:sz w:val="20"/>
                <w:szCs w:val="20"/>
              </w:rPr>
              <w:t xml:space="preserve"> • Kliento BEKS parkų stebėsena realiu laiku, naudojant kliento valdymo ir monitoringo sistemas.</w:t>
            </w:r>
            <w:r w:rsidRPr="00570AB3">
              <w:br/>
            </w:r>
            <w:r w:rsidRPr="00570AB3">
              <w:rPr>
                <w:rFonts w:ascii="Arial" w:eastAsia="Arial" w:hAnsi="Arial" w:cs="Arial"/>
                <w:sz w:val="20"/>
                <w:szCs w:val="20"/>
              </w:rPr>
              <w:t xml:space="preserve"> • Gedimų, atsijungimų ir įvykių registravimas bei informavimas pagal sutartus paslaugų lygius (SLA).</w:t>
            </w:r>
            <w:r w:rsidRPr="00570AB3">
              <w:br/>
            </w:r>
            <w:r w:rsidRPr="00570AB3">
              <w:rPr>
                <w:rFonts w:ascii="Arial" w:eastAsia="Arial" w:hAnsi="Arial" w:cs="Arial"/>
                <w:sz w:val="20"/>
                <w:szCs w:val="20"/>
              </w:rPr>
              <w:t xml:space="preserve"> • Signalų ir įspėjimų valdymas.</w:t>
            </w:r>
            <w:r w:rsidRPr="00570AB3">
              <w:br/>
            </w:r>
            <w:r w:rsidRPr="00570AB3">
              <w:rPr>
                <w:rFonts w:ascii="Arial" w:eastAsia="Arial" w:hAnsi="Arial" w:cs="Arial"/>
                <w:sz w:val="20"/>
                <w:szCs w:val="20"/>
              </w:rPr>
              <w:t xml:space="preserve"> • BEKS parko veiklos atitikimo planuotai operacijų eigai stebėsena ir užtikrinimas.</w:t>
            </w:r>
          </w:p>
          <w:p w14:paraId="76923B36" w14:textId="0D1C703A" w:rsidR="2DE60884" w:rsidRPr="00570AB3" w:rsidRDefault="2DE60884" w:rsidP="2A83DB44">
            <w:pPr>
              <w:jc w:val="both"/>
              <w:rPr>
                <w:rFonts w:ascii="Arial" w:eastAsia="Arial" w:hAnsi="Arial" w:cs="Arial"/>
                <w:sz w:val="20"/>
                <w:szCs w:val="20"/>
              </w:rPr>
            </w:pPr>
            <w:r w:rsidRPr="00570AB3">
              <w:rPr>
                <w:rFonts w:ascii="Arial" w:eastAsia="Arial" w:hAnsi="Arial" w:cs="Arial"/>
                <w:sz w:val="20"/>
                <w:szCs w:val="20"/>
              </w:rPr>
              <w:t xml:space="preserve"> </w:t>
            </w:r>
          </w:p>
          <w:p w14:paraId="34D8170E" w14:textId="0180186D" w:rsidR="2DE60884" w:rsidRPr="00570AB3" w:rsidRDefault="2DE60884" w:rsidP="2A83DB44">
            <w:pPr>
              <w:jc w:val="both"/>
              <w:rPr>
                <w:rFonts w:ascii="Arial" w:eastAsia="Arial" w:hAnsi="Arial" w:cs="Arial"/>
                <w:sz w:val="20"/>
                <w:szCs w:val="20"/>
              </w:rPr>
            </w:pPr>
            <w:r w:rsidRPr="00570AB3">
              <w:rPr>
                <w:rFonts w:ascii="Arial" w:eastAsia="Arial" w:hAnsi="Arial" w:cs="Arial"/>
                <w:sz w:val="20"/>
                <w:szCs w:val="20"/>
              </w:rPr>
              <w:t>b) BEKS parkų operatyvinis valdymas:</w:t>
            </w:r>
            <w:r w:rsidRPr="00570AB3">
              <w:br/>
            </w:r>
            <w:r w:rsidRPr="00570AB3">
              <w:rPr>
                <w:rFonts w:ascii="Arial" w:eastAsia="Arial" w:hAnsi="Arial" w:cs="Arial"/>
                <w:sz w:val="20"/>
                <w:szCs w:val="20"/>
              </w:rPr>
              <w:t xml:space="preserve"> • Įrenginių operatyvinis valdymas, įskaitant įjungimą, išjungimą, schemų perjungimus ir įrangos perkrovimą.</w:t>
            </w:r>
            <w:r w:rsidRPr="00570AB3">
              <w:br/>
            </w:r>
            <w:r w:rsidRPr="00570AB3">
              <w:rPr>
                <w:rFonts w:ascii="Arial" w:eastAsia="Arial" w:hAnsi="Arial" w:cs="Arial"/>
                <w:sz w:val="20"/>
                <w:szCs w:val="20"/>
              </w:rPr>
              <w:t xml:space="preserve"> • Įkrovos lygio (SoC) stebėsena ir valdymas pagal eksploatacinius poreikius ir sutartą veikimo režimą.</w:t>
            </w:r>
          </w:p>
          <w:p w14:paraId="0D9EDAB7" w14:textId="725F9327" w:rsidR="2DE60884" w:rsidRPr="00570AB3" w:rsidRDefault="2DE60884" w:rsidP="2A83DB44">
            <w:pPr>
              <w:jc w:val="both"/>
              <w:rPr>
                <w:rFonts w:ascii="Arial" w:eastAsia="Arial" w:hAnsi="Arial" w:cs="Arial"/>
                <w:sz w:val="20"/>
                <w:szCs w:val="20"/>
              </w:rPr>
            </w:pPr>
            <w:r w:rsidRPr="00570AB3">
              <w:rPr>
                <w:rFonts w:ascii="Arial" w:eastAsia="Arial" w:hAnsi="Arial" w:cs="Arial"/>
                <w:sz w:val="20"/>
                <w:szCs w:val="20"/>
              </w:rPr>
              <w:t xml:space="preserve"> </w:t>
            </w:r>
          </w:p>
          <w:p w14:paraId="612D2032" w14:textId="7257B1CB" w:rsidR="2DE60884" w:rsidRPr="00570AB3" w:rsidRDefault="2DE60884" w:rsidP="2A83DB44">
            <w:pPr>
              <w:jc w:val="both"/>
              <w:rPr>
                <w:rFonts w:ascii="Arial" w:eastAsia="Arial" w:hAnsi="Arial" w:cs="Arial"/>
                <w:sz w:val="20"/>
                <w:szCs w:val="20"/>
              </w:rPr>
            </w:pPr>
            <w:r w:rsidRPr="00570AB3">
              <w:rPr>
                <w:rFonts w:ascii="Arial" w:eastAsia="Arial" w:hAnsi="Arial" w:cs="Arial"/>
                <w:sz w:val="20"/>
                <w:szCs w:val="20"/>
              </w:rPr>
              <w:t>c) Atsakomybė:</w:t>
            </w:r>
            <w:r w:rsidRPr="00570AB3">
              <w:br/>
            </w:r>
            <w:r w:rsidRPr="00570AB3">
              <w:rPr>
                <w:rFonts w:ascii="Arial" w:eastAsia="Arial" w:hAnsi="Arial" w:cs="Arial"/>
                <w:sz w:val="20"/>
                <w:szCs w:val="20"/>
              </w:rPr>
              <w:t xml:space="preserve"> • Draudėjas vykdo BEKS parkų stebėseną ir (ar) operatyvinį valdymą kliento vardu, veikdamas pagal sutartimi apibrėžtas teises, instrukcijas ir paslaugų lygius (SLA), ir atsako už savo atliktų valdymo veiksmų teisingumą bei jų atitikimą sutartyje nustatytiems reikalavimams.</w:t>
            </w:r>
          </w:p>
          <w:p w14:paraId="0C993D43" w14:textId="15629264" w:rsidR="7E0CC71A" w:rsidRPr="00570AB3" w:rsidRDefault="7E0CC71A" w:rsidP="7E0CC71A">
            <w:pPr>
              <w:pStyle w:val="ListParagraph"/>
              <w:spacing w:line="259" w:lineRule="auto"/>
              <w:ind w:left="0"/>
              <w:contextualSpacing/>
              <w:jc w:val="both"/>
              <w:rPr>
                <w:rFonts w:ascii="Arial" w:eastAsia="Nunito Sans" w:hAnsi="Arial" w:cs="Arial"/>
                <w:sz w:val="20"/>
                <w:szCs w:val="20"/>
              </w:rPr>
            </w:pPr>
          </w:p>
          <w:p w14:paraId="78BF65DF" w14:textId="77777777" w:rsidR="00AA42B8" w:rsidRPr="00570AB3" w:rsidRDefault="00AA42B8" w:rsidP="00971A7C">
            <w:pPr>
              <w:jc w:val="both"/>
              <w:rPr>
                <w:rFonts w:ascii="Arial" w:hAnsi="Arial" w:cs="Arial"/>
                <w:sz w:val="20"/>
                <w:szCs w:val="20"/>
                <w:lang w:eastAsia="en-US"/>
              </w:rPr>
            </w:pPr>
          </w:p>
        </w:tc>
        <w:tc>
          <w:tcPr>
            <w:tcW w:w="4887" w:type="dxa"/>
          </w:tcPr>
          <w:p w14:paraId="61B4274D" w14:textId="77777777" w:rsidR="008A783D" w:rsidRPr="00570AB3" w:rsidRDefault="008A783D"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lastRenderedPageBreak/>
              <w:t>Professional activity I</w:t>
            </w:r>
            <w:r w:rsidR="00DA2DC3" w:rsidRPr="00570AB3">
              <w:rPr>
                <w:rFonts w:ascii="Arial" w:hAnsi="Arial" w:cs="Arial"/>
                <w:b/>
                <w:bCs/>
                <w:sz w:val="20"/>
                <w:szCs w:val="20"/>
                <w:lang w:val="en-US" w:eastAsia="en-US"/>
              </w:rPr>
              <w:t>n</w:t>
            </w:r>
            <w:r w:rsidRPr="00570AB3">
              <w:rPr>
                <w:rFonts w:ascii="Arial" w:hAnsi="Arial" w:cs="Arial"/>
                <w:b/>
                <w:bCs/>
                <w:sz w:val="20"/>
                <w:szCs w:val="20"/>
                <w:lang w:val="en-US" w:eastAsia="en-US"/>
              </w:rPr>
              <w:t>sured:</w:t>
            </w:r>
          </w:p>
          <w:p w14:paraId="5754A896" w14:textId="77777777" w:rsidR="00BA012C" w:rsidRPr="00570AB3" w:rsidRDefault="00BA012C" w:rsidP="00971A7C">
            <w:pPr>
              <w:jc w:val="both"/>
              <w:rPr>
                <w:rFonts w:ascii="Arial" w:hAnsi="Arial" w:cs="Arial"/>
                <w:sz w:val="20"/>
                <w:szCs w:val="20"/>
                <w:lang w:val="en-US" w:eastAsia="en-US"/>
              </w:rPr>
            </w:pPr>
          </w:p>
          <w:p w14:paraId="65D466BF" w14:textId="77777777" w:rsidR="003A5E5C"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 xml:space="preserve">1. </w:t>
            </w:r>
            <w:r w:rsidR="003A5E5C" w:rsidRPr="00570AB3">
              <w:rPr>
                <w:rFonts w:ascii="Arial" w:hAnsi="Arial" w:cs="Arial"/>
                <w:b/>
                <w:bCs/>
                <w:sz w:val="20"/>
                <w:szCs w:val="20"/>
                <w:lang w:val="en-US" w:eastAsia="en-US"/>
              </w:rPr>
              <w:t>Battery technology s</w:t>
            </w:r>
            <w:r w:rsidRPr="00570AB3">
              <w:rPr>
                <w:rFonts w:ascii="Arial" w:hAnsi="Arial" w:cs="Arial"/>
                <w:b/>
                <w:bCs/>
                <w:sz w:val="20"/>
                <w:szCs w:val="20"/>
                <w:lang w:val="en-US" w:eastAsia="en-US"/>
              </w:rPr>
              <w:t>election:</w:t>
            </w:r>
          </w:p>
          <w:p w14:paraId="20768894"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a) Preparation of Battery Technology Comparison Report: A detailed analysis comparing different battery technologies and manufacturers (e.g., lithium-ion, sodium, and sulfur) based on energy density, cycle life, efficiency, energy losses, and performance degradation.</w:t>
            </w:r>
          </w:p>
          <w:p w14:paraId="7E624B69"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b) Preparation of Battery Technology Recommendations: Selection of the most suitable battery technology for the project, considering required power capacity, discharge duration, and grid requirements.</w:t>
            </w:r>
          </w:p>
          <w:p w14:paraId="1BF3FD73"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 xml:space="preserve">c) Evaluation of Expected Battery Lifespan: </w:t>
            </w:r>
          </w:p>
          <w:p w14:paraId="7A4ED374"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Calculation of the battery's usage lifespan (number of cycles or operational years) based on expected operating conditions.</w:t>
            </w:r>
          </w:p>
          <w:p w14:paraId="3D130F90" w14:textId="77777777" w:rsidR="00953C50" w:rsidRPr="00570AB3" w:rsidRDefault="006C0A57" w:rsidP="00971A7C">
            <w:pPr>
              <w:jc w:val="both"/>
              <w:rPr>
                <w:rFonts w:ascii="Arial" w:hAnsi="Arial" w:cs="Arial"/>
                <w:b/>
                <w:bCs/>
                <w:sz w:val="20"/>
                <w:szCs w:val="20"/>
                <w:lang w:val="en-US" w:eastAsia="en-US"/>
              </w:rPr>
            </w:pPr>
            <w:r w:rsidRPr="00570AB3">
              <w:rPr>
                <w:rFonts w:ascii="Arial" w:hAnsi="Arial" w:cs="Arial"/>
                <w:sz w:val="20"/>
                <w:szCs w:val="20"/>
                <w:lang w:val="en-US" w:eastAsia="en-US"/>
              </w:rPr>
              <w:br/>
            </w:r>
            <w:r w:rsidR="00BA012C" w:rsidRPr="00570AB3">
              <w:rPr>
                <w:rFonts w:ascii="Arial" w:hAnsi="Arial" w:cs="Arial"/>
                <w:b/>
                <w:bCs/>
                <w:sz w:val="20"/>
                <w:szCs w:val="20"/>
                <w:lang w:val="en-US" w:eastAsia="en-US"/>
              </w:rPr>
              <w:t>2. Determination of Power and Capacity:</w:t>
            </w:r>
          </w:p>
          <w:p w14:paraId="1F48DC0F" w14:textId="77777777" w:rsidR="00BA012C" w:rsidRPr="00570AB3" w:rsidRDefault="00953C50" w:rsidP="00971A7C">
            <w:pPr>
              <w:jc w:val="both"/>
              <w:rPr>
                <w:rFonts w:ascii="Arial" w:hAnsi="Arial" w:cs="Arial"/>
                <w:sz w:val="20"/>
                <w:szCs w:val="20"/>
                <w:lang w:val="en-US" w:eastAsia="en-US"/>
              </w:rPr>
            </w:pPr>
            <w:r w:rsidRPr="00570AB3">
              <w:rPr>
                <w:rFonts w:ascii="Arial" w:hAnsi="Arial" w:cs="Arial"/>
                <w:sz w:val="20"/>
                <w:szCs w:val="20"/>
                <w:lang w:val="en-US" w:eastAsia="en-US"/>
              </w:rPr>
              <w:lastRenderedPageBreak/>
              <w:t>a</w:t>
            </w:r>
            <w:r w:rsidR="00BA012C" w:rsidRPr="00570AB3">
              <w:rPr>
                <w:rFonts w:ascii="Arial" w:hAnsi="Arial" w:cs="Arial"/>
                <w:sz w:val="20"/>
                <w:szCs w:val="20"/>
                <w:lang w:val="en-US" w:eastAsia="en-US"/>
              </w:rPr>
              <w:t>) Determination of System Throughput: Calculation of battery park power (MW) and energy capacity (MWh) based on project goals and anticipated grid demands.</w:t>
            </w:r>
            <w:r w:rsidR="00BA012C" w:rsidRPr="00570AB3">
              <w:rPr>
                <w:rFonts w:ascii="Arial" w:hAnsi="Arial" w:cs="Arial"/>
                <w:sz w:val="20"/>
                <w:szCs w:val="20"/>
                <w:lang w:val="en-US" w:eastAsia="en-US"/>
              </w:rPr>
              <w:br/>
              <w:t>b) Load Profile and Usage Analysis: Analysis of daily, seasonal, and annual load profiles and consumption from the grid or renewable energy sources to determine the optimal battery size.</w:t>
            </w:r>
          </w:p>
          <w:p w14:paraId="492EEFA2" w14:textId="77777777" w:rsidR="00953C50" w:rsidRPr="00570AB3" w:rsidRDefault="007E51D5" w:rsidP="00971A7C">
            <w:pPr>
              <w:ind w:firstLine="170"/>
              <w:jc w:val="both"/>
              <w:rPr>
                <w:rFonts w:ascii="Arial" w:hAnsi="Arial" w:cs="Arial"/>
                <w:b/>
                <w:bCs/>
                <w:sz w:val="20"/>
                <w:szCs w:val="20"/>
                <w:lang w:val="en-US" w:eastAsia="en-US"/>
              </w:rPr>
            </w:pPr>
            <w:r w:rsidRPr="00570AB3">
              <w:rPr>
                <w:rFonts w:ascii="Arial" w:hAnsi="Arial" w:cs="Arial"/>
                <w:sz w:val="20"/>
                <w:szCs w:val="20"/>
                <w:lang w:val="en-US" w:eastAsia="en-US"/>
              </w:rPr>
              <w:br/>
            </w:r>
            <w:r w:rsidR="006C0A57" w:rsidRPr="00570AB3">
              <w:rPr>
                <w:rFonts w:ascii="Arial" w:hAnsi="Arial" w:cs="Arial"/>
                <w:sz w:val="20"/>
                <w:szCs w:val="20"/>
                <w:lang w:val="en-US" w:eastAsia="en-US"/>
              </w:rPr>
              <w:br/>
            </w:r>
            <w:r w:rsidR="00BA012C" w:rsidRPr="00570AB3">
              <w:rPr>
                <w:rFonts w:ascii="Arial" w:hAnsi="Arial" w:cs="Arial"/>
                <w:b/>
                <w:bCs/>
                <w:sz w:val="20"/>
                <w:szCs w:val="20"/>
                <w:lang w:val="en-US" w:eastAsia="en-US"/>
              </w:rPr>
              <w:t>3. Grid Connection Assessment (only in Lithuania):</w:t>
            </w:r>
          </w:p>
          <w:p w14:paraId="28ABFEEE" w14:textId="77777777" w:rsidR="00BA012C" w:rsidRPr="00570AB3" w:rsidRDefault="00953C50" w:rsidP="00971A7C">
            <w:pPr>
              <w:jc w:val="both"/>
              <w:rPr>
                <w:rFonts w:ascii="Arial" w:hAnsi="Arial" w:cs="Arial"/>
                <w:sz w:val="20"/>
                <w:szCs w:val="20"/>
                <w:lang w:val="en-US" w:eastAsia="en-US"/>
              </w:rPr>
            </w:pPr>
            <w:r w:rsidRPr="00570AB3">
              <w:rPr>
                <w:rFonts w:ascii="Arial" w:hAnsi="Arial" w:cs="Arial"/>
                <w:sz w:val="20"/>
                <w:szCs w:val="20"/>
                <w:lang w:val="en-US" w:eastAsia="en-US"/>
              </w:rPr>
              <w:t>a)</w:t>
            </w:r>
            <w:r w:rsidR="00BA012C" w:rsidRPr="00570AB3">
              <w:rPr>
                <w:rFonts w:ascii="Arial" w:hAnsi="Arial" w:cs="Arial"/>
                <w:sz w:val="20"/>
                <w:szCs w:val="20"/>
                <w:lang w:val="en-US" w:eastAsia="en-US"/>
              </w:rPr>
              <w:t xml:space="preserve"> Grid Impact Analysis: Preliminary evaluation of the battery system's interaction with the grid, including impacts on voltage, frequency, and reliability.</w:t>
            </w:r>
            <w:r w:rsidR="00BA012C" w:rsidRPr="00570AB3">
              <w:rPr>
                <w:rFonts w:ascii="Arial" w:hAnsi="Arial" w:cs="Arial"/>
                <w:sz w:val="20"/>
                <w:szCs w:val="20"/>
                <w:lang w:val="en-US" w:eastAsia="en-US"/>
              </w:rPr>
              <w:br/>
              <w:t>b) Preparation of Grid Connection Requirements Report: Preparation of technical specifications for grid connection, covering voltage levels, transformers, protection systems, and distribution equipment.</w:t>
            </w:r>
            <w:r w:rsidR="00BA012C" w:rsidRPr="00570AB3">
              <w:rPr>
                <w:rFonts w:ascii="Arial" w:hAnsi="Arial" w:cs="Arial"/>
                <w:sz w:val="20"/>
                <w:szCs w:val="20"/>
                <w:lang w:val="en-US" w:eastAsia="en-US"/>
              </w:rPr>
              <w:br/>
              <w:t>c) Grid Capacity Assessment: Analysis of the local grid capacity to evaluate whether the battery system can perform charging and discharging operations without causing grid overloads or constraints, based on grid operator requirements.</w:t>
            </w:r>
            <w:r w:rsidR="007E51D5" w:rsidRPr="00570AB3">
              <w:rPr>
                <w:rFonts w:ascii="Arial" w:hAnsi="Arial" w:cs="Arial"/>
                <w:sz w:val="20"/>
                <w:szCs w:val="20"/>
                <w:lang w:val="en-US" w:eastAsia="en-US"/>
              </w:rPr>
              <w:br/>
            </w:r>
          </w:p>
          <w:p w14:paraId="695FCB92"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b/>
                <w:bCs/>
                <w:sz w:val="20"/>
                <w:szCs w:val="20"/>
                <w:lang w:val="en-US" w:eastAsia="en-US"/>
              </w:rPr>
              <w:t>4. Site/Battery Layout Plan and Requirements Assessment:</w:t>
            </w:r>
            <w:r w:rsidRPr="00570AB3">
              <w:rPr>
                <w:rFonts w:ascii="Arial" w:hAnsi="Arial" w:cs="Arial"/>
                <w:sz w:val="20"/>
                <w:szCs w:val="20"/>
                <w:lang w:val="en-US" w:eastAsia="en-US"/>
              </w:rPr>
              <w:br/>
              <w:t>a) Preparation of Preliminary Site/Battery Layout Plan: Development of a preliminary site plan showing the placement of battery systems, inverters, transformers, control centers, and other infrastructure.</w:t>
            </w:r>
            <w:r w:rsidRPr="00570AB3">
              <w:rPr>
                <w:rFonts w:ascii="Arial" w:hAnsi="Arial" w:cs="Arial"/>
                <w:sz w:val="20"/>
                <w:szCs w:val="20"/>
                <w:lang w:val="en-US" w:eastAsia="en-US"/>
              </w:rPr>
              <w:br/>
              <w:t>b) Calculation of Site Area Requirements: Preliminary calculation of the required land area based on battery type, dimensions, quantity, and configuration, including inverters and transformers.</w:t>
            </w:r>
            <w:r w:rsidRPr="00570AB3">
              <w:rPr>
                <w:rFonts w:ascii="Arial" w:hAnsi="Arial" w:cs="Arial"/>
                <w:sz w:val="20"/>
                <w:szCs w:val="20"/>
                <w:lang w:val="en-US" w:eastAsia="en-US"/>
              </w:rPr>
              <w:br/>
              <w:t>c) Evaluation of Cooling/Thermal Management Systems: Comparison of air and liquid cooling systems and recommendations.</w:t>
            </w:r>
            <w:r w:rsidRPr="00570AB3">
              <w:rPr>
                <w:rFonts w:ascii="Arial" w:hAnsi="Arial" w:cs="Arial"/>
                <w:sz w:val="20"/>
                <w:szCs w:val="20"/>
                <w:lang w:val="en-US" w:eastAsia="en-US"/>
              </w:rPr>
              <w:br/>
              <w:t>d) Fire Safety and Hazard Mitigation Recommendations: Recommendations for safety measures, including fire suppression system selection.</w:t>
            </w:r>
            <w:r w:rsidR="006C0A57" w:rsidRPr="00570AB3">
              <w:rPr>
                <w:rFonts w:ascii="Arial" w:hAnsi="Arial" w:cs="Arial"/>
                <w:sz w:val="20"/>
                <w:szCs w:val="20"/>
                <w:lang w:val="en-US" w:eastAsia="en-US"/>
              </w:rPr>
              <w:br/>
            </w:r>
          </w:p>
          <w:p w14:paraId="1B119B73"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5. Reliability and Reserve Aspects Assessment:</w:t>
            </w:r>
          </w:p>
          <w:p w14:paraId="0D85447A"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a) Recommendations for Backup Systems or Components: Recommendations for redundant power systems or critical components (e.g., inverters) and spare parts to ensure continuous operation during failures.</w:t>
            </w:r>
            <w:r w:rsidR="006C0A57" w:rsidRPr="00570AB3">
              <w:rPr>
                <w:rFonts w:ascii="Arial" w:hAnsi="Arial" w:cs="Arial"/>
                <w:sz w:val="20"/>
                <w:szCs w:val="20"/>
                <w:lang w:val="en-US" w:eastAsia="en-US"/>
              </w:rPr>
              <w:br/>
            </w:r>
          </w:p>
          <w:p w14:paraId="4CA0AA8D"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6. Cost Assessment:</w:t>
            </w:r>
          </w:p>
          <w:p w14:paraId="4ABBBFD5"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a) Preparation of CAPEX (Capital Expenditure) Estimate: Preliminary cost estimate for batteries, electrical infrastructure, management systems, and grid connection.</w:t>
            </w:r>
            <w:r w:rsidRPr="00570AB3">
              <w:rPr>
                <w:rFonts w:ascii="Arial" w:hAnsi="Arial" w:cs="Arial"/>
                <w:sz w:val="20"/>
                <w:szCs w:val="20"/>
                <w:lang w:val="en-US" w:eastAsia="en-US"/>
              </w:rPr>
              <w:br/>
              <w:t>b) Preparation of OPEX (Operational Expenditure) Estimate: Preliminary estimate of operational costs (maintenance, spare parts, energy losses, personnel).</w:t>
            </w:r>
            <w:r w:rsidR="006C0A57" w:rsidRPr="00570AB3">
              <w:rPr>
                <w:rFonts w:ascii="Arial" w:hAnsi="Arial" w:cs="Arial"/>
                <w:sz w:val="20"/>
                <w:szCs w:val="20"/>
                <w:lang w:val="en-US" w:eastAsia="en-US"/>
              </w:rPr>
              <w:br/>
            </w:r>
          </w:p>
          <w:p w14:paraId="1FBB3BB4"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b/>
                <w:bCs/>
                <w:sz w:val="20"/>
                <w:szCs w:val="20"/>
                <w:lang w:val="en-US" w:eastAsia="en-US"/>
              </w:rPr>
              <w:t>7. Compliance with Standards and Regulations (only in Lithuania):</w:t>
            </w:r>
            <w:r w:rsidRPr="00570AB3">
              <w:rPr>
                <w:rFonts w:ascii="Arial" w:hAnsi="Arial" w:cs="Arial"/>
                <w:sz w:val="20"/>
                <w:szCs w:val="20"/>
                <w:lang w:val="en-US" w:eastAsia="en-US"/>
              </w:rPr>
              <w:br/>
              <w:t xml:space="preserve">a) Preparation of Compliance Documentation: Preparation of a list of standards, regulations, and </w:t>
            </w:r>
            <w:r w:rsidRPr="00570AB3">
              <w:rPr>
                <w:rFonts w:ascii="Arial" w:hAnsi="Arial" w:cs="Arial"/>
                <w:sz w:val="20"/>
                <w:szCs w:val="20"/>
                <w:lang w:val="en-US" w:eastAsia="en-US"/>
              </w:rPr>
              <w:lastRenderedPageBreak/>
              <w:t>documents required for the battery park to meet technical and safety requirements and obtain grid connection approval.</w:t>
            </w:r>
            <w:r w:rsidR="006C0A57" w:rsidRPr="00570AB3">
              <w:rPr>
                <w:rFonts w:ascii="Arial" w:hAnsi="Arial" w:cs="Arial"/>
                <w:sz w:val="20"/>
                <w:szCs w:val="20"/>
                <w:lang w:val="en-US" w:eastAsia="en-US"/>
              </w:rPr>
              <w:br/>
            </w:r>
          </w:p>
          <w:p w14:paraId="6CEE1C63"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8. Analysis of Operational Performance and Management Consultations:</w:t>
            </w:r>
          </w:p>
          <w:p w14:paraId="05C4046B" w14:textId="77777777" w:rsidR="00113653" w:rsidRPr="00570AB3" w:rsidRDefault="006C0A57" w:rsidP="00971A7C">
            <w:pPr>
              <w:jc w:val="both"/>
              <w:rPr>
                <w:rFonts w:ascii="Arial" w:hAnsi="Arial" w:cs="Arial"/>
                <w:sz w:val="20"/>
                <w:szCs w:val="20"/>
                <w:lang w:val="en-US" w:eastAsia="en-US"/>
              </w:rPr>
            </w:pPr>
            <w:r w:rsidRPr="00570AB3">
              <w:rPr>
                <w:rFonts w:ascii="Arial" w:hAnsi="Arial" w:cs="Arial"/>
                <w:sz w:val="20"/>
                <w:szCs w:val="20"/>
                <w:lang w:val="en-US" w:eastAsia="en-US"/>
              </w:rPr>
              <w:br/>
            </w:r>
            <w:r w:rsidR="00BA012C" w:rsidRPr="00570AB3">
              <w:rPr>
                <w:rFonts w:ascii="Arial" w:hAnsi="Arial" w:cs="Arial"/>
                <w:sz w:val="20"/>
                <w:szCs w:val="20"/>
                <w:lang w:val="en-US" w:eastAsia="en-US"/>
              </w:rPr>
              <w:t>a) Analysis of System Parameters: Analysis of battery system performance, including state of charge, temperature, voltage, and current of battery modules, inverters, transformers, and cooling systems.</w:t>
            </w:r>
            <w:r w:rsidR="00BA012C" w:rsidRPr="00570AB3">
              <w:rPr>
                <w:rFonts w:ascii="Arial" w:hAnsi="Arial" w:cs="Arial"/>
                <w:sz w:val="20"/>
                <w:szCs w:val="20"/>
                <w:lang w:val="en-US" w:eastAsia="en-US"/>
              </w:rPr>
              <w:br/>
              <w:t>b) Analysis of Operational KPIs: Analysis of key performance indicators such as failure frequency, downtime duration, and system recovery time.</w:t>
            </w:r>
            <w:r w:rsidR="00BA012C" w:rsidRPr="00570AB3">
              <w:rPr>
                <w:rFonts w:ascii="Arial" w:hAnsi="Arial" w:cs="Arial"/>
                <w:sz w:val="20"/>
                <w:szCs w:val="20"/>
                <w:lang w:val="en-US" w:eastAsia="en-US"/>
              </w:rPr>
              <w:br/>
              <w:t>c) Analysis of Operational Performance Reports: Review of periodic reports (daily, weekly, monthly) detailing energy throughput, efficiency, degradation, and other agreed parameters.</w:t>
            </w:r>
            <w:r w:rsidR="00BA012C" w:rsidRPr="00570AB3">
              <w:rPr>
                <w:rFonts w:ascii="Arial" w:hAnsi="Arial" w:cs="Arial"/>
                <w:sz w:val="20"/>
                <w:szCs w:val="20"/>
                <w:lang w:val="en-US" w:eastAsia="en-US"/>
              </w:rPr>
              <w:br/>
              <w:t>d) Consultations on Operational Battery System Management: Daily operational performance review and optimization recommendations.</w:t>
            </w:r>
          </w:p>
          <w:p w14:paraId="4BEA397D" w14:textId="77777777" w:rsidR="00AD688B" w:rsidRPr="00570AB3" w:rsidRDefault="00AD688B" w:rsidP="00971A7C">
            <w:pPr>
              <w:jc w:val="both"/>
              <w:rPr>
                <w:rFonts w:ascii="Arial" w:hAnsi="Arial" w:cs="Arial"/>
                <w:sz w:val="20"/>
                <w:szCs w:val="20"/>
                <w:lang w:val="en-US" w:eastAsia="en-US"/>
              </w:rPr>
            </w:pPr>
          </w:p>
          <w:p w14:paraId="73AC4839"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9. Preventive Maintenance Documentation:</w:t>
            </w:r>
          </w:p>
          <w:p w14:paraId="335BAE6A" w14:textId="77777777" w:rsidR="00BA012C" w:rsidRPr="00570AB3" w:rsidRDefault="006C0A57" w:rsidP="00971A7C">
            <w:pPr>
              <w:jc w:val="both"/>
              <w:rPr>
                <w:rFonts w:ascii="Arial" w:hAnsi="Arial" w:cs="Arial"/>
                <w:sz w:val="20"/>
                <w:szCs w:val="20"/>
                <w:lang w:val="en-US" w:eastAsia="en-US"/>
              </w:rPr>
            </w:pPr>
            <w:r w:rsidRPr="00570AB3">
              <w:rPr>
                <w:rFonts w:ascii="Arial" w:hAnsi="Arial" w:cs="Arial"/>
                <w:sz w:val="20"/>
                <w:szCs w:val="20"/>
                <w:lang w:val="en-US" w:eastAsia="en-US"/>
              </w:rPr>
              <w:br/>
            </w:r>
            <w:r w:rsidR="00BA012C" w:rsidRPr="00570AB3">
              <w:rPr>
                <w:rFonts w:ascii="Arial" w:hAnsi="Arial" w:cs="Arial"/>
                <w:sz w:val="20"/>
                <w:szCs w:val="20"/>
                <w:lang w:val="en-US" w:eastAsia="en-US"/>
              </w:rPr>
              <w:t>a) Preparation of Inspection Plan: Development of a technical maintenance schedule, including periodic inspections of battery modules, inverters, transformers, cooling systems, and electrical connections based on manufacturer recommendations.</w:t>
            </w:r>
            <w:r w:rsidR="00BA012C" w:rsidRPr="00570AB3">
              <w:rPr>
                <w:rFonts w:ascii="Arial" w:hAnsi="Arial" w:cs="Arial"/>
                <w:sz w:val="20"/>
                <w:szCs w:val="20"/>
                <w:lang w:val="en-US" w:eastAsia="en-US"/>
              </w:rPr>
              <w:br/>
              <w:t>b) Preparation of Battery Module Replacement Plan: Development of a battery element/module replacement plan, including replacement intervals and spare parts inventory management.</w:t>
            </w:r>
            <w:r w:rsidRPr="00570AB3">
              <w:rPr>
                <w:rFonts w:ascii="Arial" w:hAnsi="Arial" w:cs="Arial"/>
                <w:sz w:val="20"/>
                <w:szCs w:val="20"/>
                <w:lang w:val="en-US" w:eastAsia="en-US"/>
              </w:rPr>
              <w:br/>
            </w:r>
          </w:p>
          <w:p w14:paraId="5F3EEE26"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10. Recommendations for Incident and Fault Resolution:</w:t>
            </w:r>
          </w:p>
          <w:p w14:paraId="0C431940"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a) Preparation of Fault Resolution Protocols: Development of protocols for diagnosing and resolving system faults (e.g., battery cell or inverter failures).</w:t>
            </w:r>
            <w:r w:rsidRPr="00570AB3">
              <w:rPr>
                <w:rFonts w:ascii="Arial" w:hAnsi="Arial" w:cs="Arial"/>
                <w:sz w:val="20"/>
                <w:szCs w:val="20"/>
                <w:lang w:val="en-US" w:eastAsia="en-US"/>
              </w:rPr>
              <w:br/>
              <w:t>b) Preparation of Emergency Response Plan: Development of an emergency response plan for scenarios such as system shutdowns, fires, or grid failures.</w:t>
            </w:r>
            <w:r w:rsidR="006C0A57" w:rsidRPr="00570AB3">
              <w:rPr>
                <w:rFonts w:ascii="Arial" w:hAnsi="Arial" w:cs="Arial"/>
                <w:sz w:val="20"/>
                <w:szCs w:val="20"/>
                <w:lang w:val="en-US" w:eastAsia="en-US"/>
              </w:rPr>
              <w:br/>
            </w:r>
          </w:p>
          <w:p w14:paraId="052C5FE1"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11. Safety and Compliance Consulting (only in Lithuania):</w:t>
            </w:r>
          </w:p>
          <w:p w14:paraId="1266F3FD"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a) Preparation of Safety Protocols and Procedures: Development of a guide outlining safe operation, maintenance, and repair procedures for the battery park, including protective equipment requirements and hazardous material handling.</w:t>
            </w:r>
            <w:r w:rsidR="007E51D5" w:rsidRPr="00570AB3">
              <w:rPr>
                <w:rFonts w:ascii="Arial" w:hAnsi="Arial" w:cs="Arial"/>
                <w:sz w:val="20"/>
                <w:szCs w:val="20"/>
                <w:lang w:val="en-US" w:eastAsia="en-US"/>
              </w:rPr>
              <w:br/>
            </w:r>
          </w:p>
          <w:p w14:paraId="12AADBB3"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12. Recommendations for Downtime Management:</w:t>
            </w:r>
          </w:p>
          <w:p w14:paraId="3FBB0AA4"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a) Downtime Analysis: Detailed analysis of downtime causes (e.g., technical failures, maintenance work) and recommendations to reduce risks in the future.</w:t>
            </w:r>
          </w:p>
          <w:p w14:paraId="0593FA4B" w14:textId="77777777" w:rsidR="00113653" w:rsidRPr="00570AB3" w:rsidRDefault="00113653" w:rsidP="00971A7C">
            <w:pPr>
              <w:jc w:val="both"/>
              <w:rPr>
                <w:rFonts w:ascii="Arial" w:hAnsi="Arial" w:cs="Arial"/>
                <w:sz w:val="20"/>
                <w:szCs w:val="20"/>
                <w:lang w:val="en-US" w:eastAsia="en-US"/>
              </w:rPr>
            </w:pPr>
          </w:p>
          <w:p w14:paraId="18F5B204"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1</w:t>
            </w:r>
            <w:r w:rsidR="005F5E57" w:rsidRPr="00570AB3">
              <w:rPr>
                <w:rFonts w:ascii="Arial" w:hAnsi="Arial" w:cs="Arial"/>
                <w:b/>
                <w:bCs/>
                <w:sz w:val="20"/>
                <w:szCs w:val="20"/>
                <w:lang w:val="en-US" w:eastAsia="en-US"/>
              </w:rPr>
              <w:t>2</w:t>
            </w:r>
            <w:r w:rsidRPr="00570AB3">
              <w:rPr>
                <w:rFonts w:ascii="Arial" w:hAnsi="Arial" w:cs="Arial"/>
                <w:b/>
                <w:bCs/>
                <w:sz w:val="20"/>
                <w:szCs w:val="20"/>
                <w:lang w:val="en-US" w:eastAsia="en-US"/>
              </w:rPr>
              <w:t>. Assistance in Warranty and Service Contract Management:</w:t>
            </w:r>
          </w:p>
          <w:p w14:paraId="24BB01B8"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 xml:space="preserve">a) Warranty Compliance Assessment: Evaluation of equipment under warranty and recommendations for proper repair or replacement claims before the </w:t>
            </w:r>
            <w:r w:rsidRPr="00570AB3">
              <w:rPr>
                <w:rFonts w:ascii="Arial" w:hAnsi="Arial" w:cs="Arial"/>
                <w:sz w:val="20"/>
                <w:szCs w:val="20"/>
                <w:lang w:val="en-US" w:eastAsia="en-US"/>
              </w:rPr>
              <w:lastRenderedPageBreak/>
              <w:t>warranty expires.</w:t>
            </w:r>
            <w:r w:rsidRPr="00570AB3">
              <w:rPr>
                <w:rFonts w:ascii="Arial" w:hAnsi="Arial" w:cs="Arial"/>
                <w:sz w:val="20"/>
                <w:szCs w:val="20"/>
                <w:lang w:val="en-US" w:eastAsia="en-US"/>
              </w:rPr>
              <w:br/>
              <w:t>b) Service Contract Monitoring: Monitoring service contracts with contractors, including repair response times, maintenance visits, and adherence to service level agreements.</w:t>
            </w:r>
            <w:r w:rsidR="006C0A57" w:rsidRPr="00570AB3">
              <w:rPr>
                <w:rFonts w:ascii="Arial" w:hAnsi="Arial" w:cs="Arial"/>
                <w:sz w:val="20"/>
                <w:szCs w:val="20"/>
                <w:lang w:val="en-US" w:eastAsia="en-US"/>
              </w:rPr>
              <w:br/>
            </w:r>
            <w:r w:rsidR="006C0A57" w:rsidRPr="00570AB3">
              <w:rPr>
                <w:rFonts w:ascii="Arial" w:hAnsi="Arial" w:cs="Arial"/>
                <w:sz w:val="20"/>
                <w:szCs w:val="20"/>
                <w:lang w:val="en-US" w:eastAsia="en-US"/>
              </w:rPr>
              <w:br/>
            </w:r>
          </w:p>
          <w:p w14:paraId="353DC783" w14:textId="77777777" w:rsidR="00953C50" w:rsidRPr="00570AB3" w:rsidRDefault="00BA012C"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t>1</w:t>
            </w:r>
            <w:r w:rsidR="005F5E57" w:rsidRPr="00570AB3">
              <w:rPr>
                <w:rFonts w:ascii="Arial" w:hAnsi="Arial" w:cs="Arial"/>
                <w:b/>
                <w:bCs/>
                <w:sz w:val="20"/>
                <w:szCs w:val="20"/>
                <w:lang w:val="en-US" w:eastAsia="en-US"/>
              </w:rPr>
              <w:t>3</w:t>
            </w:r>
            <w:r w:rsidRPr="00570AB3">
              <w:rPr>
                <w:rFonts w:ascii="Arial" w:hAnsi="Arial" w:cs="Arial"/>
                <w:b/>
                <w:bCs/>
                <w:sz w:val="20"/>
                <w:szCs w:val="20"/>
                <w:lang w:val="en-US" w:eastAsia="en-US"/>
              </w:rPr>
              <w:t>. End-of-Life Cycle Planning:</w:t>
            </w:r>
          </w:p>
          <w:p w14:paraId="1E1BB400" w14:textId="77777777" w:rsidR="00BA012C" w:rsidRPr="00570AB3" w:rsidRDefault="00BA012C" w:rsidP="00971A7C">
            <w:pPr>
              <w:jc w:val="both"/>
              <w:rPr>
                <w:rFonts w:ascii="Arial" w:hAnsi="Arial" w:cs="Arial"/>
                <w:sz w:val="20"/>
                <w:szCs w:val="20"/>
                <w:lang w:val="en-US" w:eastAsia="en-US"/>
              </w:rPr>
            </w:pPr>
            <w:r w:rsidRPr="00570AB3">
              <w:rPr>
                <w:rFonts w:ascii="Arial" w:hAnsi="Arial" w:cs="Arial"/>
                <w:sz w:val="20"/>
                <w:szCs w:val="20"/>
                <w:lang w:val="en-US" w:eastAsia="en-US"/>
              </w:rPr>
              <w:t>Preparation of Decommissioning Plan: Development of a decommissioning plan for the battery park once its operational life ends.</w:t>
            </w:r>
          </w:p>
          <w:p w14:paraId="27D51B73" w14:textId="77777777" w:rsidR="00AA42B8" w:rsidRPr="00570AB3" w:rsidRDefault="006C0A57" w:rsidP="00971A7C">
            <w:pPr>
              <w:jc w:val="both"/>
              <w:rPr>
                <w:rFonts w:ascii="Arial" w:hAnsi="Arial" w:cs="Arial"/>
                <w:sz w:val="20"/>
                <w:szCs w:val="20"/>
                <w:lang w:val="en-US" w:eastAsia="en-US"/>
              </w:rPr>
            </w:pPr>
            <w:r w:rsidRPr="00570AB3">
              <w:rPr>
                <w:rFonts w:ascii="Arial" w:hAnsi="Arial" w:cs="Arial"/>
                <w:sz w:val="20"/>
                <w:szCs w:val="20"/>
                <w:lang w:val="en-US" w:eastAsia="en-US"/>
              </w:rPr>
              <w:br/>
            </w:r>
            <w:r w:rsidR="00AA42B8" w:rsidRPr="00570AB3">
              <w:rPr>
                <w:rFonts w:ascii="Arial" w:hAnsi="Arial" w:cs="Arial"/>
                <w:b/>
                <w:bCs/>
                <w:sz w:val="20"/>
                <w:szCs w:val="20"/>
                <w:lang w:val="en-US" w:eastAsia="en-US"/>
              </w:rPr>
              <w:t>1</w:t>
            </w:r>
            <w:r w:rsidR="005F5E57" w:rsidRPr="00570AB3">
              <w:rPr>
                <w:rFonts w:ascii="Arial" w:hAnsi="Arial" w:cs="Arial"/>
                <w:b/>
                <w:bCs/>
                <w:sz w:val="20"/>
                <w:szCs w:val="20"/>
                <w:lang w:val="en-US" w:eastAsia="en-US"/>
              </w:rPr>
              <w:t>4</w:t>
            </w:r>
            <w:r w:rsidR="00AA42B8" w:rsidRPr="00570AB3">
              <w:rPr>
                <w:rFonts w:ascii="Arial" w:hAnsi="Arial" w:cs="Arial"/>
                <w:b/>
                <w:bCs/>
                <w:sz w:val="20"/>
                <w:szCs w:val="20"/>
                <w:lang w:val="en-US" w:eastAsia="en-US"/>
              </w:rPr>
              <w:t>. Review/Evaluation of Technical Documents:</w:t>
            </w:r>
            <w:r w:rsidR="007E51D5" w:rsidRPr="00570AB3">
              <w:rPr>
                <w:rFonts w:ascii="Arial" w:hAnsi="Arial" w:cs="Arial"/>
                <w:sz w:val="20"/>
                <w:szCs w:val="20"/>
                <w:lang w:val="en-US" w:eastAsia="en-US"/>
              </w:rPr>
              <w:br/>
            </w:r>
            <w:r w:rsidR="00AA42B8" w:rsidRPr="00570AB3">
              <w:rPr>
                <w:rFonts w:ascii="Arial" w:hAnsi="Arial" w:cs="Arial"/>
                <w:sz w:val="20"/>
                <w:szCs w:val="20"/>
                <w:lang w:val="en-US" w:eastAsia="en-US"/>
              </w:rPr>
              <w:t>a) We will determine whether the technical solutions in the submitted documents comply with the applicable requirements in Lithuania.</w:t>
            </w:r>
            <w:r w:rsidRPr="00570AB3">
              <w:rPr>
                <w:rFonts w:ascii="Arial" w:hAnsi="Arial" w:cs="Arial"/>
                <w:sz w:val="20"/>
                <w:szCs w:val="20"/>
                <w:lang w:val="en-US" w:eastAsia="en-US"/>
              </w:rPr>
              <w:br/>
            </w:r>
            <w:r w:rsidR="00AA42B8" w:rsidRPr="00570AB3">
              <w:rPr>
                <w:rFonts w:ascii="Arial" w:hAnsi="Arial" w:cs="Arial"/>
                <w:sz w:val="20"/>
                <w:szCs w:val="20"/>
                <w:lang w:val="en-US" w:eastAsia="en-US"/>
              </w:rPr>
              <w:t>b) We will identify sections in the documentation that need clarification and specify what information is missing (i.e., what is described unclearly).</w:t>
            </w:r>
            <w:r w:rsidR="007E51D5" w:rsidRPr="00570AB3">
              <w:rPr>
                <w:rFonts w:ascii="Arial" w:hAnsi="Arial" w:cs="Arial"/>
                <w:sz w:val="20"/>
                <w:szCs w:val="20"/>
                <w:lang w:val="en-US" w:eastAsia="en-US"/>
              </w:rPr>
              <w:br/>
            </w:r>
            <w:r w:rsidRPr="00570AB3">
              <w:rPr>
                <w:rFonts w:ascii="Arial" w:hAnsi="Arial" w:cs="Arial"/>
                <w:sz w:val="20"/>
                <w:szCs w:val="20"/>
                <w:lang w:val="en-US" w:eastAsia="en-US"/>
              </w:rPr>
              <w:br/>
            </w:r>
            <w:r w:rsidR="00AA42B8" w:rsidRPr="00570AB3">
              <w:rPr>
                <w:rFonts w:ascii="Arial" w:hAnsi="Arial" w:cs="Arial"/>
                <w:sz w:val="20"/>
                <w:szCs w:val="20"/>
                <w:lang w:val="en-US" w:eastAsia="en-US"/>
              </w:rPr>
              <w:t>c) We will identify and highlight areas in the documents where contradictions or inconsistencies exist with other information in the submitted documentation.</w:t>
            </w:r>
          </w:p>
          <w:p w14:paraId="358ACE24" w14:textId="77777777" w:rsidR="00AA42B8" w:rsidRPr="00570AB3" w:rsidRDefault="00AA42B8" w:rsidP="00971A7C">
            <w:pPr>
              <w:jc w:val="both"/>
              <w:rPr>
                <w:rFonts w:ascii="Arial" w:hAnsi="Arial" w:cs="Arial"/>
                <w:sz w:val="20"/>
                <w:szCs w:val="20"/>
                <w:lang w:val="en-US" w:eastAsia="en-US"/>
              </w:rPr>
            </w:pPr>
            <w:r w:rsidRPr="00570AB3">
              <w:rPr>
                <w:rFonts w:ascii="Arial" w:hAnsi="Arial" w:cs="Arial"/>
                <w:sz w:val="20"/>
                <w:szCs w:val="20"/>
                <w:lang w:val="en-US" w:eastAsia="en-US"/>
              </w:rPr>
              <w:t>d) We will identify potentially problematic solutions and propose alternatives or outline possible risks.</w:t>
            </w:r>
            <w:r w:rsidR="00971A7C" w:rsidRPr="00570AB3">
              <w:rPr>
                <w:rFonts w:ascii="Arial" w:hAnsi="Arial" w:cs="Arial"/>
                <w:sz w:val="20"/>
                <w:szCs w:val="20"/>
                <w:lang w:val="en-US" w:eastAsia="en-US"/>
              </w:rPr>
              <w:br/>
            </w:r>
          </w:p>
          <w:p w14:paraId="2912F9DF" w14:textId="77777777" w:rsidR="00A10504" w:rsidRPr="00570AB3" w:rsidRDefault="00A10504" w:rsidP="00971A7C">
            <w:pPr>
              <w:pStyle w:val="ListParagraph"/>
              <w:numPr>
                <w:ilvl w:val="0"/>
                <w:numId w:val="55"/>
              </w:numPr>
              <w:spacing w:line="259" w:lineRule="auto"/>
              <w:ind w:left="312"/>
              <w:contextualSpacing/>
              <w:jc w:val="both"/>
              <w:rPr>
                <w:rFonts w:ascii="Arial" w:hAnsi="Arial" w:cs="Arial"/>
                <w:b/>
                <w:bCs/>
                <w:sz w:val="20"/>
                <w:szCs w:val="20"/>
                <w:lang w:val="en-US" w:eastAsia="en-US"/>
              </w:rPr>
            </w:pPr>
            <w:r w:rsidRPr="00570AB3">
              <w:rPr>
                <w:rFonts w:ascii="Arial" w:hAnsi="Arial" w:cs="Arial"/>
                <w:b/>
                <w:bCs/>
                <w:sz w:val="20"/>
                <w:szCs w:val="20"/>
                <w:lang w:val="en-US" w:eastAsia="en-US"/>
              </w:rPr>
              <w:t>Technical Due Diligence</w:t>
            </w:r>
            <w:r w:rsidR="00971A7C" w:rsidRPr="00570AB3">
              <w:rPr>
                <w:rFonts w:ascii="Arial" w:hAnsi="Arial" w:cs="Arial"/>
                <w:b/>
                <w:bCs/>
                <w:sz w:val="20"/>
                <w:szCs w:val="20"/>
                <w:lang w:val="en-US" w:eastAsia="en-US"/>
              </w:rPr>
              <w:t>:</w:t>
            </w:r>
          </w:p>
          <w:p w14:paraId="58089BBA"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a) Risk and Threat Identification: Independent evaluation to identify potential technical risks and threats associated with the project.</w:t>
            </w:r>
          </w:p>
          <w:p w14:paraId="5D4B25DB"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b) Cost Estimation and Planning: Assessment of future costs related to project management, maintenance, and repair.</w:t>
            </w:r>
          </w:p>
          <w:p w14:paraId="26F822FE"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c) Independent Third-Party Assessment: Objective analysis conducted by an external party to ensure transparency and reliability in project evaluation.</w:t>
            </w:r>
          </w:p>
          <w:p w14:paraId="18633B59" w14:textId="77777777" w:rsidR="00A10504" w:rsidRPr="00570AB3" w:rsidRDefault="00971A7C" w:rsidP="00971A7C">
            <w:pPr>
              <w:pStyle w:val="ListParagraph"/>
              <w:spacing w:line="259" w:lineRule="auto"/>
              <w:ind w:left="-113" w:firstLine="283"/>
              <w:contextualSpacing/>
              <w:jc w:val="both"/>
              <w:rPr>
                <w:rFonts w:ascii="Arial" w:hAnsi="Arial" w:cs="Arial"/>
                <w:sz w:val="20"/>
                <w:szCs w:val="20"/>
                <w:lang w:val="en-US" w:eastAsia="en-US"/>
              </w:rPr>
            </w:pPr>
            <w:r w:rsidRPr="00570AB3">
              <w:rPr>
                <w:rFonts w:ascii="Arial" w:hAnsi="Arial" w:cs="Arial"/>
                <w:sz w:val="20"/>
                <w:szCs w:val="20"/>
                <w:lang w:val="en-US" w:eastAsia="en-US"/>
              </w:rPr>
              <w:br/>
            </w:r>
            <w:r w:rsidRPr="00570AB3">
              <w:rPr>
                <w:rFonts w:ascii="Arial" w:hAnsi="Arial" w:cs="Arial"/>
                <w:sz w:val="20"/>
                <w:szCs w:val="20"/>
                <w:lang w:val="en-US" w:eastAsia="en-US"/>
              </w:rPr>
              <w:br/>
            </w:r>
            <w:r w:rsidRPr="00570AB3">
              <w:rPr>
                <w:rFonts w:ascii="Arial" w:hAnsi="Arial" w:cs="Arial"/>
                <w:b/>
                <w:bCs/>
                <w:sz w:val="20"/>
                <w:szCs w:val="20"/>
                <w:lang w:val="en-US" w:eastAsia="en-US"/>
              </w:rPr>
              <w:t xml:space="preserve">16. </w:t>
            </w:r>
            <w:r w:rsidR="00A10504" w:rsidRPr="00570AB3">
              <w:rPr>
                <w:rFonts w:ascii="Arial" w:hAnsi="Arial" w:cs="Arial"/>
                <w:b/>
                <w:bCs/>
                <w:sz w:val="20"/>
                <w:szCs w:val="20"/>
                <w:lang w:val="en-US" w:eastAsia="en-US"/>
              </w:rPr>
              <w:t>Procurement Management Support</w:t>
            </w:r>
            <w:r w:rsidRPr="00570AB3">
              <w:rPr>
                <w:rFonts w:ascii="Arial" w:hAnsi="Arial" w:cs="Arial"/>
                <w:b/>
                <w:bCs/>
                <w:sz w:val="20"/>
                <w:szCs w:val="20"/>
                <w:lang w:val="en-US" w:eastAsia="en-US"/>
              </w:rPr>
              <w:t>:</w:t>
            </w:r>
            <w:r w:rsidRPr="00570AB3">
              <w:rPr>
                <w:rFonts w:ascii="Arial" w:hAnsi="Arial" w:cs="Arial"/>
                <w:b/>
                <w:bCs/>
                <w:sz w:val="20"/>
                <w:szCs w:val="20"/>
                <w:lang w:val="en-US" w:eastAsia="en-US"/>
              </w:rPr>
              <w:br/>
            </w:r>
            <w:r w:rsidR="00A10504" w:rsidRPr="00570AB3">
              <w:rPr>
                <w:rFonts w:ascii="Arial" w:hAnsi="Arial" w:cs="Arial"/>
                <w:sz w:val="20"/>
                <w:szCs w:val="20"/>
                <w:lang w:val="en-US" w:eastAsia="en-US"/>
              </w:rPr>
              <w:t xml:space="preserve"> </w:t>
            </w:r>
            <w:r w:rsidRPr="00570AB3">
              <w:rPr>
                <w:rFonts w:ascii="Arial" w:hAnsi="Arial" w:cs="Arial"/>
                <w:sz w:val="20"/>
                <w:szCs w:val="20"/>
                <w:lang w:val="en-US" w:eastAsia="en-US"/>
              </w:rPr>
              <w:br/>
            </w:r>
            <w:r w:rsidR="00A10504" w:rsidRPr="00570AB3">
              <w:rPr>
                <w:rFonts w:ascii="Arial" w:hAnsi="Arial" w:cs="Arial"/>
                <w:sz w:val="20"/>
                <w:szCs w:val="20"/>
                <w:lang w:val="en-US" w:eastAsia="en-US"/>
              </w:rPr>
              <w:t>a) Preparation of Procurement Documents: Assistance in drafting and organizing procurement documentation to ensure compliance with requirements.</w:t>
            </w:r>
            <w:r w:rsidRPr="00570AB3">
              <w:rPr>
                <w:rFonts w:ascii="Arial" w:hAnsi="Arial" w:cs="Arial"/>
                <w:sz w:val="20"/>
                <w:szCs w:val="20"/>
                <w:lang w:val="en-US" w:eastAsia="en-US"/>
              </w:rPr>
              <w:br/>
            </w:r>
            <w:r w:rsidR="00A10504" w:rsidRPr="00570AB3">
              <w:rPr>
                <w:rFonts w:ascii="Arial" w:hAnsi="Arial" w:cs="Arial"/>
                <w:sz w:val="20"/>
                <w:szCs w:val="20"/>
                <w:lang w:val="en-US" w:eastAsia="en-US"/>
              </w:rPr>
              <w:t>b) Review of Procurement Offers: Evaluation of submitted procurement proposals to assess their feasibility, cost-effectiveness, and compliance with project needs.</w:t>
            </w:r>
          </w:p>
          <w:p w14:paraId="31E88D57"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c) Contract Negotiation Support: Providing recommendations for procurement contracts and active participation in negotiations.</w:t>
            </w:r>
          </w:p>
          <w:p w14:paraId="41830B70"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p>
          <w:p w14:paraId="5B5A9071" w14:textId="77777777" w:rsidR="00A10504" w:rsidRPr="00570AB3" w:rsidRDefault="00971A7C" w:rsidP="00971A7C">
            <w:pPr>
              <w:pStyle w:val="ListParagraph"/>
              <w:spacing w:line="259" w:lineRule="auto"/>
              <w:ind w:left="-113"/>
              <w:contextualSpacing/>
              <w:jc w:val="both"/>
              <w:rPr>
                <w:rFonts w:ascii="Arial" w:hAnsi="Arial" w:cs="Arial"/>
                <w:b/>
                <w:bCs/>
                <w:sz w:val="20"/>
                <w:szCs w:val="20"/>
                <w:lang w:val="en-US" w:eastAsia="en-US"/>
              </w:rPr>
            </w:pPr>
            <w:r w:rsidRPr="00570AB3">
              <w:rPr>
                <w:rFonts w:ascii="Arial" w:hAnsi="Arial" w:cs="Arial"/>
                <w:b/>
                <w:bCs/>
                <w:sz w:val="20"/>
                <w:szCs w:val="20"/>
                <w:lang w:val="en-US" w:eastAsia="en-US"/>
              </w:rPr>
              <w:t xml:space="preserve">17. </w:t>
            </w:r>
            <w:r w:rsidR="00A10504" w:rsidRPr="00570AB3">
              <w:rPr>
                <w:rFonts w:ascii="Arial" w:hAnsi="Arial" w:cs="Arial"/>
                <w:b/>
                <w:bCs/>
                <w:sz w:val="20"/>
                <w:szCs w:val="20"/>
                <w:lang w:val="en-US" w:eastAsia="en-US"/>
              </w:rPr>
              <w:t>Construction Monitoring and Support</w:t>
            </w:r>
            <w:r w:rsidRPr="00570AB3">
              <w:rPr>
                <w:rFonts w:ascii="Arial" w:hAnsi="Arial" w:cs="Arial"/>
                <w:b/>
                <w:bCs/>
                <w:sz w:val="20"/>
                <w:szCs w:val="20"/>
                <w:lang w:val="en-US" w:eastAsia="en-US"/>
              </w:rPr>
              <w:t>:</w:t>
            </w:r>
          </w:p>
          <w:p w14:paraId="3C642734"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a) Project Monitoring and Management: Oversight of construction progress, budget control, and resource allocation to ensure work is carried out according to schedule and planned costs.</w:t>
            </w:r>
          </w:p>
          <w:p w14:paraId="6940BBCC"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b) Quality Control: Regular inspections and audits to ensure that construction work and materials comply with design specifications and quality standards.</w:t>
            </w:r>
          </w:p>
          <w:p w14:paraId="73716D01"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lastRenderedPageBreak/>
              <w:t>c) Risk Management: Identification, assessment, and implementation of preventive actions to mitigate potential risks in the construction process.</w:t>
            </w:r>
          </w:p>
          <w:p w14:paraId="616FAEC8"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d) Compliance with Legal and Regulatory Requirements (only in Lithuania): Ensuring that the construction process adheres to local laws, safety, and environmental regulations, including obtaining necessary permits and managing documentation.</w:t>
            </w:r>
          </w:p>
          <w:p w14:paraId="14910C65"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e) Supply Chain and Logistics Management: Monitoring material and equipment deliveries to prevent supply shortages and ensure smooth project execution.</w:t>
            </w:r>
          </w:p>
          <w:p w14:paraId="1B953B16" w14:textId="77777777" w:rsidR="00CD2CF6" w:rsidRPr="00570AB3" w:rsidRDefault="00A10504"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f) Reporting and Documentation: Regular progress reports and updates on project status, milestones, and completed work for clients and stakeholders.</w:t>
            </w:r>
          </w:p>
          <w:p w14:paraId="47087DE7" w14:textId="77777777" w:rsidR="00A10504" w:rsidRPr="00570AB3" w:rsidRDefault="00A10504" w:rsidP="00971A7C">
            <w:pPr>
              <w:pStyle w:val="ListParagraph"/>
              <w:spacing w:line="259" w:lineRule="auto"/>
              <w:ind w:left="0"/>
              <w:contextualSpacing/>
              <w:jc w:val="both"/>
              <w:rPr>
                <w:rFonts w:ascii="Arial" w:hAnsi="Arial" w:cs="Arial"/>
                <w:sz w:val="20"/>
                <w:szCs w:val="20"/>
                <w:lang w:val="en-US" w:eastAsia="en-US"/>
              </w:rPr>
            </w:pPr>
          </w:p>
          <w:p w14:paraId="2BD2E8A0" w14:textId="77777777" w:rsidR="00F5507E" w:rsidRPr="00570AB3" w:rsidRDefault="00F5507E" w:rsidP="00971A7C">
            <w:pPr>
              <w:pStyle w:val="ListParagraph"/>
              <w:spacing w:line="259" w:lineRule="auto"/>
              <w:ind w:left="0"/>
              <w:contextualSpacing/>
              <w:jc w:val="both"/>
              <w:rPr>
                <w:rFonts w:ascii="Arial" w:hAnsi="Arial" w:cs="Arial"/>
                <w:b/>
                <w:bCs/>
                <w:sz w:val="20"/>
                <w:szCs w:val="20"/>
                <w:lang w:val="en-US" w:eastAsia="en-US"/>
              </w:rPr>
            </w:pPr>
            <w:r w:rsidRPr="00570AB3">
              <w:rPr>
                <w:rFonts w:ascii="Arial" w:hAnsi="Arial" w:cs="Arial"/>
                <w:b/>
                <w:bCs/>
                <w:sz w:val="20"/>
                <w:szCs w:val="20"/>
                <w:lang w:val="en-US" w:eastAsia="en-US"/>
              </w:rPr>
              <w:t>1</w:t>
            </w:r>
            <w:r w:rsidR="00971A7C" w:rsidRPr="00570AB3">
              <w:rPr>
                <w:rFonts w:ascii="Arial" w:hAnsi="Arial" w:cs="Arial"/>
                <w:b/>
                <w:bCs/>
                <w:sz w:val="20"/>
                <w:szCs w:val="20"/>
                <w:lang w:val="en-US" w:eastAsia="en-US"/>
              </w:rPr>
              <w:t>8</w:t>
            </w:r>
            <w:r w:rsidRPr="00570AB3">
              <w:rPr>
                <w:rFonts w:ascii="Arial" w:hAnsi="Arial" w:cs="Arial"/>
                <w:b/>
                <w:bCs/>
                <w:sz w:val="20"/>
                <w:szCs w:val="20"/>
                <w:lang w:val="en-US" w:eastAsia="en-US"/>
              </w:rPr>
              <w:t>. Supervision and Support of Commissioning and Testing Activities</w:t>
            </w:r>
          </w:p>
          <w:p w14:paraId="55331691" w14:textId="77777777" w:rsidR="00F5507E" w:rsidRPr="00570AB3" w:rsidRDefault="00F5507E" w:rsidP="00971A7C">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a) Participation in Commissioning and Testing Processes:</w:t>
            </w:r>
            <w:r w:rsidRPr="00570AB3">
              <w:rPr>
                <w:rFonts w:ascii="Arial" w:hAnsi="Arial" w:cs="Arial"/>
                <w:sz w:val="20"/>
                <w:szCs w:val="20"/>
                <w:lang w:val="en-US" w:eastAsia="en-US"/>
              </w:rPr>
              <w:br/>
              <w:t>Reviewing the results of testing, inspection, and verification procedures to ensure system functionality and compliance with project requirements.</w:t>
            </w:r>
          </w:p>
          <w:p w14:paraId="23F5ADB7" w14:textId="77777777" w:rsidR="00F5507E" w:rsidRPr="00570AB3" w:rsidRDefault="00F5507E" w:rsidP="2A83DB44">
            <w:pPr>
              <w:pStyle w:val="ListParagraph"/>
              <w:spacing w:line="259" w:lineRule="auto"/>
              <w:ind w:left="0"/>
              <w:contextualSpacing/>
              <w:jc w:val="both"/>
              <w:rPr>
                <w:rFonts w:ascii="Arial" w:hAnsi="Arial" w:cs="Arial"/>
                <w:sz w:val="20"/>
                <w:szCs w:val="20"/>
                <w:lang w:val="en-US" w:eastAsia="en-US"/>
              </w:rPr>
            </w:pPr>
            <w:r w:rsidRPr="00570AB3">
              <w:rPr>
                <w:rFonts w:ascii="Arial" w:hAnsi="Arial" w:cs="Arial"/>
                <w:sz w:val="20"/>
                <w:szCs w:val="20"/>
                <w:lang w:val="en-US" w:eastAsia="en-US"/>
              </w:rPr>
              <w:t>b) Review of Commissioning Documentation:</w:t>
            </w:r>
            <w:r w:rsidRPr="00570AB3">
              <w:rPr>
                <w:lang w:val="en-US"/>
              </w:rPr>
              <w:br/>
            </w:r>
            <w:r w:rsidRPr="00570AB3">
              <w:rPr>
                <w:rFonts w:ascii="Arial" w:hAnsi="Arial" w:cs="Arial"/>
                <w:sz w:val="20"/>
                <w:szCs w:val="20"/>
                <w:lang w:val="en-US" w:eastAsia="en-US"/>
              </w:rPr>
              <w:t>Evaluating technical documentation, test reports, and compliance records prepared by the contractor and the client to verify that all commissioning activities meet industry standards and have been successfully completed.</w:t>
            </w:r>
          </w:p>
          <w:p w14:paraId="794146E2" w14:textId="2912E01D" w:rsidR="7E0CC71A" w:rsidRPr="00570AB3" w:rsidRDefault="7E0CC71A" w:rsidP="2A83DB44">
            <w:pPr>
              <w:pStyle w:val="ListParagraph"/>
              <w:spacing w:line="259" w:lineRule="auto"/>
              <w:ind w:left="0"/>
              <w:contextualSpacing/>
              <w:jc w:val="both"/>
              <w:rPr>
                <w:rFonts w:ascii="Arial" w:hAnsi="Arial" w:cs="Arial"/>
                <w:sz w:val="20"/>
                <w:szCs w:val="20"/>
                <w:lang w:val="en-US" w:eastAsia="en-US"/>
              </w:rPr>
            </w:pPr>
          </w:p>
          <w:p w14:paraId="2D34ECF3" w14:textId="4BBD4A56" w:rsidR="4F61BFA9" w:rsidRPr="00570AB3" w:rsidRDefault="4F61BFA9" w:rsidP="2A83DB44">
            <w:pPr>
              <w:spacing w:line="257" w:lineRule="auto"/>
              <w:jc w:val="both"/>
              <w:rPr>
                <w:rFonts w:ascii="Arial" w:eastAsia="Arial" w:hAnsi="Arial" w:cs="Arial"/>
                <w:b/>
                <w:bCs/>
                <w:sz w:val="20"/>
                <w:szCs w:val="20"/>
                <w:lang w:val="en-US"/>
              </w:rPr>
            </w:pPr>
            <w:r w:rsidRPr="00570AB3">
              <w:rPr>
                <w:rFonts w:ascii="Arial" w:eastAsia="Arial" w:hAnsi="Arial" w:cs="Arial"/>
                <w:b/>
                <w:bCs/>
                <w:sz w:val="20"/>
                <w:szCs w:val="20"/>
                <w:lang w:val="en-US"/>
              </w:rPr>
              <w:t>19. Continuous Remote Monitoring and Operational Control of BESS Parks:</w:t>
            </w:r>
          </w:p>
          <w:p w14:paraId="5E1091AA" w14:textId="378E92CE" w:rsidR="4F61BFA9" w:rsidRPr="00570AB3" w:rsidRDefault="4F61BFA9" w:rsidP="2A83DB44">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 xml:space="preserve"> </w:t>
            </w:r>
          </w:p>
          <w:p w14:paraId="69882D6F" w14:textId="5F27D438" w:rsidR="4F61BFA9" w:rsidRPr="00570AB3" w:rsidRDefault="4F61BFA9" w:rsidP="2A83DB44">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a) Remote monitoring of BESS parks (24/7):</w:t>
            </w:r>
            <w:r w:rsidRPr="00570AB3">
              <w:rPr>
                <w:lang w:val="en-US"/>
              </w:rPr>
              <w:br/>
            </w:r>
            <w:r w:rsidRPr="00570AB3">
              <w:rPr>
                <w:rFonts w:ascii="Arial" w:eastAsia="Arial" w:hAnsi="Arial" w:cs="Arial"/>
                <w:sz w:val="20"/>
                <w:szCs w:val="20"/>
                <w:lang w:val="en-US"/>
              </w:rPr>
              <w:t xml:space="preserve"> • Real-time monitoring of the Client’s BESS parks using the Client’s control and monitoring systems.</w:t>
            </w:r>
            <w:r w:rsidRPr="00570AB3">
              <w:rPr>
                <w:lang w:val="en-US"/>
              </w:rPr>
              <w:br/>
            </w:r>
            <w:r w:rsidRPr="00570AB3">
              <w:rPr>
                <w:rFonts w:ascii="Arial" w:eastAsia="Arial" w:hAnsi="Arial" w:cs="Arial"/>
                <w:sz w:val="20"/>
                <w:szCs w:val="20"/>
                <w:lang w:val="en-US"/>
              </w:rPr>
              <w:t xml:space="preserve"> • Registration of faults, disconnections, and events, and notification in accordance with agreed Service Level Agreements (SLA).</w:t>
            </w:r>
            <w:r w:rsidRPr="00570AB3">
              <w:rPr>
                <w:lang w:val="en-US"/>
              </w:rPr>
              <w:br/>
            </w:r>
            <w:r w:rsidRPr="00570AB3">
              <w:rPr>
                <w:rFonts w:ascii="Arial" w:eastAsia="Arial" w:hAnsi="Arial" w:cs="Arial"/>
                <w:sz w:val="20"/>
                <w:szCs w:val="20"/>
                <w:lang w:val="en-US"/>
              </w:rPr>
              <w:t xml:space="preserve"> • Alarm and signal management.</w:t>
            </w:r>
            <w:r w:rsidRPr="00570AB3">
              <w:rPr>
                <w:lang w:val="en-US"/>
              </w:rPr>
              <w:br/>
            </w:r>
            <w:r w:rsidRPr="00570AB3">
              <w:rPr>
                <w:rFonts w:ascii="Arial" w:eastAsia="Arial" w:hAnsi="Arial" w:cs="Arial"/>
                <w:sz w:val="20"/>
                <w:szCs w:val="20"/>
                <w:lang w:val="en-US"/>
              </w:rPr>
              <w:t xml:space="preserve"> • Monitoring and ensuring compliance of park operation with planned operational schedules.</w:t>
            </w:r>
          </w:p>
          <w:p w14:paraId="70EBAE06" w14:textId="137A745E" w:rsidR="4F61BFA9" w:rsidRPr="00570AB3" w:rsidRDefault="4F61BFA9" w:rsidP="2A83DB44">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 xml:space="preserve"> </w:t>
            </w:r>
          </w:p>
          <w:p w14:paraId="5E81B687" w14:textId="68A2ACE2" w:rsidR="4F61BFA9" w:rsidRPr="00570AB3" w:rsidRDefault="4F61BFA9" w:rsidP="2A83DB44">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b) Operational control of BESS parks:</w:t>
            </w:r>
            <w:r w:rsidRPr="00570AB3">
              <w:rPr>
                <w:lang w:val="en-US"/>
              </w:rPr>
              <w:br/>
            </w:r>
            <w:r w:rsidRPr="00570AB3">
              <w:rPr>
                <w:rFonts w:ascii="Arial" w:eastAsia="Arial" w:hAnsi="Arial" w:cs="Arial"/>
                <w:sz w:val="20"/>
                <w:szCs w:val="20"/>
                <w:lang w:val="en-US"/>
              </w:rPr>
              <w:t xml:space="preserve"> • Operational control of equipment, including switching on/off, configuration switching, and equipment rebooting.</w:t>
            </w:r>
            <w:r w:rsidRPr="00570AB3">
              <w:rPr>
                <w:lang w:val="en-US"/>
              </w:rPr>
              <w:br/>
            </w:r>
            <w:r w:rsidRPr="00570AB3">
              <w:rPr>
                <w:rFonts w:ascii="Arial" w:eastAsia="Arial" w:hAnsi="Arial" w:cs="Arial"/>
                <w:sz w:val="20"/>
                <w:szCs w:val="20"/>
                <w:lang w:val="en-US"/>
              </w:rPr>
              <w:t xml:space="preserve"> • Monitoring and controlling State of Charge (SoC) in accordance with operational needs and agreed operating regime.</w:t>
            </w:r>
          </w:p>
          <w:p w14:paraId="533B0B47" w14:textId="1B653B3C" w:rsidR="4F61BFA9" w:rsidRPr="00570AB3" w:rsidRDefault="4F61BFA9" w:rsidP="2A83DB44">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 xml:space="preserve"> </w:t>
            </w:r>
          </w:p>
          <w:p w14:paraId="64FD9048" w14:textId="42D1827F" w:rsidR="4F61BFA9" w:rsidRPr="00570AB3" w:rsidRDefault="4F61BFA9" w:rsidP="2A83DB44">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c) Responsibility:</w:t>
            </w:r>
            <w:r w:rsidRPr="00570AB3">
              <w:rPr>
                <w:lang w:val="en-US"/>
              </w:rPr>
              <w:br/>
            </w:r>
            <w:r w:rsidRPr="00570AB3">
              <w:rPr>
                <w:rFonts w:ascii="Arial" w:eastAsia="Arial" w:hAnsi="Arial" w:cs="Arial"/>
                <w:sz w:val="20"/>
                <w:szCs w:val="20"/>
                <w:lang w:val="en-US"/>
              </w:rPr>
              <w:t xml:space="preserve"> </w:t>
            </w:r>
          </w:p>
          <w:p w14:paraId="1087195B" w14:textId="62CF6B91" w:rsidR="4F61BFA9" w:rsidRPr="00570AB3" w:rsidRDefault="4F61BFA9" w:rsidP="7E0CC71A">
            <w:pPr>
              <w:spacing w:line="257" w:lineRule="auto"/>
              <w:jc w:val="both"/>
              <w:rPr>
                <w:rFonts w:ascii="Arial" w:eastAsia="Arial" w:hAnsi="Arial" w:cs="Arial"/>
                <w:sz w:val="20"/>
                <w:szCs w:val="20"/>
                <w:lang w:val="en-US"/>
              </w:rPr>
            </w:pPr>
            <w:r w:rsidRPr="00570AB3">
              <w:rPr>
                <w:rFonts w:ascii="Arial" w:eastAsia="Arial" w:hAnsi="Arial" w:cs="Arial"/>
                <w:sz w:val="20"/>
                <w:szCs w:val="20"/>
                <w:lang w:val="en-US"/>
              </w:rPr>
              <w:t>• The Policyholder performs monitoring and/or operational control of BESS parks on behalf of the Client, acting within the scope of authority, instructions, and Service Level Agreements (SLA) defined in the contract, and is responsible for the correctness of its control actions and their compliance with contractual requirements.</w:t>
            </w:r>
          </w:p>
          <w:p w14:paraId="788C8631" w14:textId="33BEC152" w:rsidR="7E0CC71A" w:rsidRPr="00570AB3" w:rsidRDefault="7E0CC71A" w:rsidP="7E0CC71A">
            <w:pPr>
              <w:pStyle w:val="ListParagraph"/>
              <w:spacing w:line="259" w:lineRule="auto"/>
              <w:ind w:left="0"/>
              <w:contextualSpacing/>
              <w:jc w:val="both"/>
              <w:rPr>
                <w:rFonts w:ascii="Arial" w:hAnsi="Arial" w:cs="Arial"/>
                <w:sz w:val="20"/>
                <w:szCs w:val="20"/>
                <w:lang w:val="en-US" w:eastAsia="en-US"/>
              </w:rPr>
            </w:pPr>
          </w:p>
          <w:p w14:paraId="231614AF" w14:textId="77777777" w:rsidR="00AA42B8" w:rsidRPr="00570AB3" w:rsidRDefault="00AA42B8" w:rsidP="00971A7C">
            <w:pPr>
              <w:pStyle w:val="ListParagraph"/>
              <w:spacing w:line="259" w:lineRule="auto"/>
              <w:ind w:left="0"/>
              <w:contextualSpacing/>
              <w:jc w:val="both"/>
              <w:rPr>
                <w:rFonts w:ascii="Arial" w:hAnsi="Arial" w:cs="Arial"/>
                <w:sz w:val="20"/>
                <w:szCs w:val="20"/>
                <w:lang w:val="en-US" w:eastAsia="en-US"/>
              </w:rPr>
            </w:pPr>
          </w:p>
        </w:tc>
      </w:tr>
      <w:tr w:rsidR="001C2BEE" w:rsidRPr="00570AB3" w14:paraId="22556B69" w14:textId="77777777" w:rsidTr="00A51A0D">
        <w:tblPrEx>
          <w:jc w:val="center"/>
          <w:tblInd w:w="0" w:type="dxa"/>
        </w:tblPrEx>
        <w:trPr>
          <w:trHeight w:val="407"/>
          <w:jc w:val="center"/>
        </w:trPr>
        <w:tc>
          <w:tcPr>
            <w:tcW w:w="9990" w:type="dxa"/>
            <w:gridSpan w:val="4"/>
            <w:vAlign w:val="center"/>
          </w:tcPr>
          <w:p w14:paraId="0471F1C9" w14:textId="77777777" w:rsidR="001C2BEE" w:rsidRPr="00570AB3" w:rsidRDefault="001C2BEE" w:rsidP="00971A7C">
            <w:pPr>
              <w:numPr>
                <w:ilvl w:val="0"/>
                <w:numId w:val="2"/>
              </w:numPr>
              <w:jc w:val="both"/>
              <w:rPr>
                <w:rFonts w:ascii="Arial" w:hAnsi="Arial" w:cs="Arial"/>
                <w:b/>
                <w:bCs/>
                <w:sz w:val="20"/>
                <w:szCs w:val="20"/>
                <w:lang w:val="en-US" w:eastAsia="en-US"/>
              </w:rPr>
            </w:pPr>
            <w:r w:rsidRPr="00570AB3">
              <w:rPr>
                <w:rFonts w:ascii="Arial" w:hAnsi="Arial" w:cs="Arial"/>
                <w:b/>
                <w:bCs/>
                <w:sz w:val="20"/>
                <w:szCs w:val="20"/>
                <w:lang w:val="en-US" w:eastAsia="en-US"/>
              </w:rPr>
              <w:lastRenderedPageBreak/>
              <w:t>Pirkimo apimtis/</w:t>
            </w:r>
            <w:r w:rsidR="00E814F3" w:rsidRPr="00570AB3">
              <w:rPr>
                <w:rFonts w:ascii="Arial" w:hAnsi="Arial" w:cs="Arial"/>
                <w:b/>
                <w:bCs/>
                <w:sz w:val="20"/>
                <w:szCs w:val="20"/>
                <w:lang w:val="en-US" w:eastAsia="en-US"/>
              </w:rPr>
              <w:t xml:space="preserve"> </w:t>
            </w:r>
            <w:r w:rsidRPr="00570AB3">
              <w:rPr>
                <w:rFonts w:ascii="Arial" w:hAnsi="Arial" w:cs="Arial"/>
                <w:b/>
                <w:bCs/>
                <w:sz w:val="20"/>
                <w:szCs w:val="20"/>
                <w:lang w:val="en-US" w:eastAsia="en-US"/>
              </w:rPr>
              <w:t>Scope of Purchase</w:t>
            </w:r>
          </w:p>
        </w:tc>
      </w:tr>
      <w:tr w:rsidR="001C2BEE" w:rsidRPr="00570AB3" w14:paraId="0B0A0AC9" w14:textId="77777777" w:rsidTr="00A51A0D">
        <w:tblPrEx>
          <w:jc w:val="center"/>
          <w:tblInd w:w="0" w:type="dxa"/>
        </w:tblPrEx>
        <w:trPr>
          <w:trHeight w:val="1268"/>
          <w:jc w:val="center"/>
        </w:trPr>
        <w:tc>
          <w:tcPr>
            <w:tcW w:w="825" w:type="dxa"/>
          </w:tcPr>
          <w:p w14:paraId="4206683F" w14:textId="77777777" w:rsidR="001C2BEE" w:rsidRPr="00570AB3" w:rsidRDefault="001C2BEE"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0ADA0F35" w14:textId="77777777" w:rsidR="0095221E" w:rsidRPr="00570AB3" w:rsidRDefault="0095221E" w:rsidP="00971A7C">
            <w:pPr>
              <w:tabs>
                <w:tab w:val="left" w:pos="1077"/>
              </w:tabs>
              <w:jc w:val="both"/>
              <w:rPr>
                <w:rFonts w:ascii="Arial" w:hAnsi="Arial" w:cs="Arial"/>
                <w:sz w:val="20"/>
                <w:szCs w:val="20"/>
                <w:lang w:eastAsia="en-US"/>
              </w:rPr>
            </w:pPr>
            <w:r w:rsidRPr="00570AB3">
              <w:rPr>
                <w:rFonts w:ascii="Arial" w:hAnsi="Arial" w:cs="Arial"/>
                <w:sz w:val="20"/>
                <w:szCs w:val="20"/>
                <w:lang w:eastAsia="en-US"/>
              </w:rPr>
              <w:t>Profesinės atsakomybės draudimas, įskaitant:</w:t>
            </w:r>
          </w:p>
          <w:p w14:paraId="6A862151" w14:textId="36DCB23B" w:rsidR="00A70768" w:rsidRPr="00570AB3" w:rsidRDefault="0095221E" w:rsidP="00971A7C">
            <w:pPr>
              <w:numPr>
                <w:ilvl w:val="0"/>
                <w:numId w:val="26"/>
              </w:numPr>
              <w:jc w:val="both"/>
              <w:rPr>
                <w:rFonts w:ascii="Arial" w:hAnsi="Arial" w:cs="Arial"/>
                <w:sz w:val="20"/>
                <w:szCs w:val="20"/>
                <w:lang w:eastAsia="en-US"/>
              </w:rPr>
            </w:pPr>
            <w:r w:rsidRPr="00570AB3">
              <w:rPr>
                <w:rFonts w:ascii="Arial" w:hAnsi="Arial" w:cs="Arial"/>
                <w:sz w:val="20"/>
                <w:szCs w:val="20"/>
                <w:lang w:eastAsia="en-US"/>
              </w:rPr>
              <w:t xml:space="preserve">Atsakomybę dėl konfidencialios informacijos </w:t>
            </w:r>
            <w:r w:rsidR="00D85B85" w:rsidRPr="00570AB3">
              <w:rPr>
                <w:rFonts w:ascii="Arial" w:hAnsi="Arial" w:cs="Arial"/>
                <w:sz w:val="20"/>
                <w:szCs w:val="20"/>
                <w:lang w:eastAsia="en-US"/>
              </w:rPr>
              <w:t>pažeidimo</w:t>
            </w:r>
            <w:r w:rsidRPr="00570AB3">
              <w:rPr>
                <w:rFonts w:ascii="Arial" w:hAnsi="Arial" w:cs="Arial"/>
                <w:sz w:val="20"/>
                <w:szCs w:val="20"/>
                <w:lang w:eastAsia="en-US"/>
              </w:rPr>
              <w:t xml:space="preserve">, </w:t>
            </w:r>
          </w:p>
          <w:p w14:paraId="36B9220D" w14:textId="77777777" w:rsidR="0095221E" w:rsidRPr="00570AB3" w:rsidRDefault="0095221E" w:rsidP="00971A7C">
            <w:pPr>
              <w:numPr>
                <w:ilvl w:val="0"/>
                <w:numId w:val="26"/>
              </w:numPr>
              <w:jc w:val="both"/>
              <w:rPr>
                <w:rFonts w:ascii="Arial" w:hAnsi="Arial" w:cs="Arial"/>
                <w:sz w:val="20"/>
                <w:szCs w:val="20"/>
                <w:lang w:eastAsia="en-US"/>
              </w:rPr>
            </w:pPr>
            <w:r w:rsidRPr="00570AB3">
              <w:rPr>
                <w:rFonts w:ascii="Arial" w:hAnsi="Arial" w:cs="Arial"/>
                <w:sz w:val="20"/>
                <w:szCs w:val="20"/>
                <w:lang w:eastAsia="en-US"/>
              </w:rPr>
              <w:t>Atsakomybę dėl duomenų ar dokumentų praradimo;</w:t>
            </w:r>
            <w:r w:rsidR="00370A25" w:rsidRPr="00570AB3">
              <w:rPr>
                <w:rFonts w:ascii="Arial" w:hAnsi="Arial" w:cs="Arial"/>
                <w:sz w:val="20"/>
                <w:szCs w:val="20"/>
                <w:lang w:eastAsia="en-US"/>
              </w:rPr>
              <w:t xml:space="preserve"> Maksimali išmokos suma pagal šią sąlygą yra 100.000 EUR kiekvienam įvykiui ir bendrai Sutarčiai.</w:t>
            </w:r>
          </w:p>
          <w:p w14:paraId="775C2FB3" w14:textId="77777777" w:rsidR="005A5390" w:rsidRPr="00570AB3" w:rsidRDefault="005A5390" w:rsidP="00971A7C">
            <w:pPr>
              <w:numPr>
                <w:ilvl w:val="0"/>
                <w:numId w:val="26"/>
              </w:numPr>
              <w:jc w:val="both"/>
              <w:rPr>
                <w:rFonts w:ascii="Arial" w:hAnsi="Arial" w:cs="Arial"/>
                <w:sz w:val="20"/>
                <w:szCs w:val="20"/>
                <w:lang w:eastAsia="en-US"/>
              </w:rPr>
            </w:pPr>
            <w:r w:rsidRPr="00570AB3">
              <w:rPr>
                <w:rFonts w:ascii="Arial" w:hAnsi="Arial" w:cs="Arial"/>
                <w:sz w:val="20"/>
                <w:szCs w:val="20"/>
                <w:lang w:eastAsia="en-US"/>
              </w:rPr>
              <w:t>Papildomas</w:t>
            </w:r>
            <w:r w:rsidR="001965B3" w:rsidRPr="00570AB3">
              <w:rPr>
                <w:rFonts w:ascii="Arial" w:hAnsi="Arial" w:cs="Arial"/>
                <w:sz w:val="20"/>
                <w:szCs w:val="20"/>
                <w:lang w:eastAsia="en-US"/>
              </w:rPr>
              <w:t>, su Draudiku suderintas</w:t>
            </w:r>
            <w:r w:rsidRPr="00570AB3">
              <w:rPr>
                <w:rFonts w:ascii="Arial" w:hAnsi="Arial" w:cs="Arial"/>
                <w:sz w:val="20"/>
                <w:szCs w:val="20"/>
                <w:lang w:eastAsia="en-US"/>
              </w:rPr>
              <w:t xml:space="preserve"> išlaidas, susijusias su tariamu draudžiamuoju įvykiu, tokias kaip </w:t>
            </w:r>
            <w:r w:rsidR="002D6EC7" w:rsidRPr="00570AB3">
              <w:rPr>
                <w:rFonts w:ascii="Arial" w:hAnsi="Arial" w:cs="Arial"/>
                <w:sz w:val="20"/>
                <w:szCs w:val="20"/>
                <w:lang w:eastAsia="en-US"/>
              </w:rPr>
              <w:t>(</w:t>
            </w:r>
            <w:r w:rsidRPr="00570AB3">
              <w:rPr>
                <w:rFonts w:ascii="Arial" w:hAnsi="Arial" w:cs="Arial"/>
                <w:sz w:val="20"/>
                <w:szCs w:val="20"/>
                <w:lang w:eastAsia="en-US"/>
              </w:rPr>
              <w:t>įskaitant, bet neapsiribojant</w:t>
            </w:r>
            <w:r w:rsidR="002D6EC7" w:rsidRPr="00570AB3">
              <w:rPr>
                <w:rFonts w:ascii="Arial" w:hAnsi="Arial" w:cs="Arial"/>
                <w:sz w:val="20"/>
                <w:szCs w:val="20"/>
                <w:lang w:eastAsia="en-US"/>
              </w:rPr>
              <w:t>):</w:t>
            </w:r>
          </w:p>
          <w:p w14:paraId="269EE435" w14:textId="77777777" w:rsidR="0095221E" w:rsidRPr="00570AB3" w:rsidRDefault="0095221E" w:rsidP="00971A7C">
            <w:pPr>
              <w:numPr>
                <w:ilvl w:val="0"/>
                <w:numId w:val="39"/>
              </w:numPr>
              <w:jc w:val="both"/>
              <w:rPr>
                <w:rFonts w:ascii="Arial" w:hAnsi="Arial" w:cs="Arial"/>
                <w:sz w:val="20"/>
                <w:szCs w:val="20"/>
                <w:lang w:eastAsia="en-US"/>
              </w:rPr>
            </w:pPr>
            <w:r w:rsidRPr="00570AB3">
              <w:rPr>
                <w:rFonts w:ascii="Arial" w:hAnsi="Arial" w:cs="Arial"/>
                <w:sz w:val="20"/>
                <w:szCs w:val="20"/>
                <w:lang w:eastAsia="en-US"/>
              </w:rPr>
              <w:t>Gynybos išlaidas;</w:t>
            </w:r>
          </w:p>
          <w:p w14:paraId="38A59A99" w14:textId="77777777" w:rsidR="005A5390" w:rsidRPr="00570AB3" w:rsidRDefault="005A5390" w:rsidP="00971A7C">
            <w:pPr>
              <w:numPr>
                <w:ilvl w:val="0"/>
                <w:numId w:val="39"/>
              </w:numPr>
              <w:jc w:val="both"/>
              <w:rPr>
                <w:rFonts w:ascii="Arial" w:hAnsi="Arial" w:cs="Arial"/>
                <w:sz w:val="20"/>
                <w:szCs w:val="20"/>
                <w:lang w:eastAsia="en-US"/>
              </w:rPr>
            </w:pPr>
            <w:r w:rsidRPr="00570AB3">
              <w:rPr>
                <w:rFonts w:ascii="Arial" w:hAnsi="Arial" w:cs="Arial"/>
                <w:sz w:val="20"/>
                <w:szCs w:val="20"/>
                <w:lang w:eastAsia="en-US"/>
              </w:rPr>
              <w:t>Nuotolio dydžio ar priežasties nustatymo išlaid</w:t>
            </w:r>
            <w:r w:rsidR="002D6EC7" w:rsidRPr="00570AB3">
              <w:rPr>
                <w:rFonts w:ascii="Arial" w:hAnsi="Arial" w:cs="Arial"/>
                <w:sz w:val="20"/>
                <w:szCs w:val="20"/>
                <w:lang w:eastAsia="en-US"/>
              </w:rPr>
              <w:t>a</w:t>
            </w:r>
            <w:r w:rsidRPr="00570AB3">
              <w:rPr>
                <w:rFonts w:ascii="Arial" w:hAnsi="Arial" w:cs="Arial"/>
                <w:sz w:val="20"/>
                <w:szCs w:val="20"/>
                <w:lang w:eastAsia="en-US"/>
              </w:rPr>
              <w:t>s</w:t>
            </w:r>
          </w:p>
          <w:p w14:paraId="4428B526" w14:textId="77777777" w:rsidR="005A5390" w:rsidRPr="00570AB3" w:rsidRDefault="005A5390" w:rsidP="00971A7C">
            <w:pPr>
              <w:numPr>
                <w:ilvl w:val="0"/>
                <w:numId w:val="39"/>
              </w:numPr>
              <w:jc w:val="both"/>
              <w:rPr>
                <w:rFonts w:ascii="Arial" w:hAnsi="Arial" w:cs="Arial"/>
                <w:sz w:val="20"/>
                <w:szCs w:val="20"/>
                <w:lang w:eastAsia="en-US"/>
              </w:rPr>
            </w:pPr>
            <w:r w:rsidRPr="00570AB3">
              <w:rPr>
                <w:rFonts w:ascii="Arial" w:hAnsi="Arial" w:cs="Arial"/>
                <w:sz w:val="20"/>
                <w:szCs w:val="20"/>
                <w:lang w:eastAsia="en-US"/>
              </w:rPr>
              <w:t>Ekspertų samdymo ir tyrimo išlaid</w:t>
            </w:r>
            <w:r w:rsidR="002D6EC7" w:rsidRPr="00570AB3">
              <w:rPr>
                <w:rFonts w:ascii="Arial" w:hAnsi="Arial" w:cs="Arial"/>
                <w:sz w:val="20"/>
                <w:szCs w:val="20"/>
                <w:lang w:eastAsia="en-US"/>
              </w:rPr>
              <w:t>a</w:t>
            </w:r>
            <w:r w:rsidRPr="00570AB3">
              <w:rPr>
                <w:rFonts w:ascii="Arial" w:hAnsi="Arial" w:cs="Arial"/>
                <w:sz w:val="20"/>
                <w:szCs w:val="20"/>
                <w:lang w:eastAsia="en-US"/>
              </w:rPr>
              <w:t>s;</w:t>
            </w:r>
          </w:p>
          <w:p w14:paraId="68BA5D47" w14:textId="77777777" w:rsidR="00A70768" w:rsidRPr="00570AB3" w:rsidRDefault="00A70768" w:rsidP="00971A7C">
            <w:pPr>
              <w:ind w:left="1080"/>
              <w:jc w:val="both"/>
              <w:rPr>
                <w:rFonts w:ascii="Arial" w:hAnsi="Arial" w:cs="Arial"/>
                <w:sz w:val="20"/>
                <w:szCs w:val="20"/>
                <w:highlight w:val="yellow"/>
                <w:lang w:eastAsia="en-US"/>
              </w:rPr>
            </w:pPr>
          </w:p>
        </w:tc>
        <w:tc>
          <w:tcPr>
            <w:tcW w:w="4887" w:type="dxa"/>
          </w:tcPr>
          <w:p w14:paraId="50994AE7"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Professional indemnity insurance, including:</w:t>
            </w:r>
          </w:p>
          <w:p w14:paraId="23DB5F27"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 xml:space="preserve">- Liability for breach of confidential information, </w:t>
            </w:r>
          </w:p>
          <w:p w14:paraId="31DE2FD7"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 Liability for loss of data or documents; the maximum amount of indemnity under this clause shall be EUR 100,000 per occurrence and for the Contract as a whole,</w:t>
            </w:r>
          </w:p>
          <w:p w14:paraId="33DE0853"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 Additional costs agreed with the Insurer in connection with the alleged insured event, such as (but not limited to):</w:t>
            </w:r>
          </w:p>
          <w:p w14:paraId="67F21AFC"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A) Defence costs,</w:t>
            </w:r>
          </w:p>
          <w:p w14:paraId="4E0236A6"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B) Costs of establishing the extent or cause of the loss</w:t>
            </w:r>
          </w:p>
          <w:p w14:paraId="45F756DF" w14:textId="77777777" w:rsidR="00870DCD" w:rsidRPr="00570AB3" w:rsidRDefault="00870DCD" w:rsidP="00971A7C">
            <w:pPr>
              <w:jc w:val="both"/>
              <w:rPr>
                <w:rFonts w:ascii="Arial" w:hAnsi="Arial" w:cs="Arial"/>
                <w:sz w:val="20"/>
                <w:szCs w:val="20"/>
                <w:lang w:val="en-US" w:eastAsia="en-US"/>
              </w:rPr>
            </w:pPr>
            <w:r w:rsidRPr="00570AB3">
              <w:rPr>
                <w:rFonts w:ascii="Arial" w:hAnsi="Arial" w:cs="Arial"/>
                <w:sz w:val="20"/>
                <w:szCs w:val="20"/>
                <w:lang w:val="en-US" w:eastAsia="en-US"/>
              </w:rPr>
              <w:t>C) Costs of experts &amp; investigation expenses;</w:t>
            </w:r>
          </w:p>
          <w:p w14:paraId="3CCC7750" w14:textId="77777777" w:rsidR="00636E26" w:rsidRPr="00570AB3" w:rsidRDefault="00636E26" w:rsidP="00971A7C">
            <w:pPr>
              <w:jc w:val="both"/>
              <w:rPr>
                <w:rFonts w:ascii="Arial" w:hAnsi="Arial" w:cs="Arial"/>
                <w:sz w:val="20"/>
                <w:szCs w:val="20"/>
                <w:lang w:val="en-US" w:eastAsia="en-US"/>
              </w:rPr>
            </w:pPr>
          </w:p>
        </w:tc>
      </w:tr>
      <w:tr w:rsidR="0095221E" w:rsidRPr="00570AB3" w14:paraId="43D49CDF" w14:textId="77777777" w:rsidTr="00A51A0D">
        <w:tblPrEx>
          <w:jc w:val="center"/>
          <w:tblInd w:w="0" w:type="dxa"/>
        </w:tblPrEx>
        <w:trPr>
          <w:trHeight w:val="701"/>
          <w:jc w:val="center"/>
        </w:trPr>
        <w:tc>
          <w:tcPr>
            <w:tcW w:w="825" w:type="dxa"/>
          </w:tcPr>
          <w:p w14:paraId="1B4C88E1" w14:textId="77777777" w:rsidR="0095221E" w:rsidRPr="00570AB3" w:rsidRDefault="0095221E"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622BDAA1" w14:textId="77777777" w:rsidR="000C000F" w:rsidRPr="00570AB3" w:rsidRDefault="000C000F"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Draudžiamasis įvykis:</w:t>
            </w:r>
          </w:p>
          <w:p w14:paraId="476F49D9" w14:textId="77777777" w:rsidR="000C000F" w:rsidRPr="00570AB3" w:rsidRDefault="000C000F" w:rsidP="00971A7C">
            <w:pPr>
              <w:autoSpaceDE w:val="0"/>
              <w:autoSpaceDN w:val="0"/>
              <w:adjustRightInd w:val="0"/>
              <w:jc w:val="both"/>
              <w:rPr>
                <w:rFonts w:ascii="Arial" w:hAnsi="Arial" w:cs="Arial"/>
                <w:sz w:val="20"/>
                <w:szCs w:val="20"/>
                <w:lang w:eastAsia="en-US"/>
              </w:rPr>
            </w:pPr>
          </w:p>
          <w:p w14:paraId="1370F13C" w14:textId="77777777" w:rsidR="0068741F" w:rsidRPr="00570AB3" w:rsidRDefault="0068741F" w:rsidP="0068741F">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Trečiųjų asmenų reikalavimas Draudėjui dėl žalos (įskaitant finansinius nuostolius), atsiradusios dėl Draudėjo profesinės veiklos, jei:</w:t>
            </w:r>
          </w:p>
          <w:p w14:paraId="6EE357BF" w14:textId="77777777" w:rsidR="0068741F" w:rsidRPr="00570AB3" w:rsidRDefault="0068741F" w:rsidP="0068741F">
            <w:pPr>
              <w:numPr>
                <w:ilvl w:val="0"/>
                <w:numId w:val="60"/>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reikalavimas pareikštas per draudimo laikotarpį arba išplėstinį pranešimo laikotarpį ir apie jį pranešta draudikui per tą patį laikotarpį; </w:t>
            </w:r>
          </w:p>
          <w:p w14:paraId="22AA2922" w14:textId="77777777" w:rsidR="0068741F" w:rsidRPr="00570AB3" w:rsidRDefault="0068741F" w:rsidP="0068741F">
            <w:pPr>
              <w:numPr>
                <w:ilvl w:val="0"/>
                <w:numId w:val="60"/>
              </w:numPr>
              <w:autoSpaceDE w:val="0"/>
              <w:autoSpaceDN w:val="0"/>
              <w:adjustRightInd w:val="0"/>
              <w:jc w:val="both"/>
              <w:rPr>
                <w:rFonts w:ascii="Arial" w:hAnsi="Arial" w:cs="Arial"/>
                <w:sz w:val="20"/>
                <w:szCs w:val="20"/>
                <w:lang w:eastAsia="en-US"/>
              </w:rPr>
            </w:pPr>
            <w:r w:rsidRPr="00570AB3">
              <w:rPr>
                <w:rFonts w:ascii="Arial" w:hAnsi="Arial" w:cs="Arial"/>
                <w:b/>
                <w:bCs/>
                <w:sz w:val="20"/>
                <w:szCs w:val="20"/>
                <w:lang w:eastAsia="en-US"/>
              </w:rPr>
              <w:t>veiksmas, klaida ar neveikimas, sukėlęs žalą, įvyko draudimo laikotarpiu arba retroaktyviu laikotarpiu;</w:t>
            </w:r>
            <w:r w:rsidRPr="00570AB3">
              <w:rPr>
                <w:rFonts w:ascii="Arial" w:hAnsi="Arial" w:cs="Arial"/>
                <w:sz w:val="20"/>
                <w:szCs w:val="20"/>
                <w:lang w:eastAsia="en-US"/>
              </w:rPr>
              <w:t xml:space="preserve"> </w:t>
            </w:r>
          </w:p>
          <w:p w14:paraId="74F8C2CF" w14:textId="77777777" w:rsidR="0068741F" w:rsidRPr="00570AB3" w:rsidRDefault="0068741F" w:rsidP="0068741F">
            <w:pPr>
              <w:numPr>
                <w:ilvl w:val="0"/>
                <w:numId w:val="60"/>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lastRenderedPageBreak/>
              <w:t xml:space="preserve">Draudėjas yra teisiškai atsakingas už žalą; </w:t>
            </w:r>
          </w:p>
          <w:p w14:paraId="065667A7" w14:textId="77777777" w:rsidR="0068741F" w:rsidRPr="00570AB3" w:rsidRDefault="0068741F" w:rsidP="0068741F">
            <w:pPr>
              <w:numPr>
                <w:ilvl w:val="0"/>
                <w:numId w:val="60"/>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žala padaryta draudimo teritorijoje; </w:t>
            </w:r>
          </w:p>
          <w:p w14:paraId="3BD32D3D" w14:textId="77777777" w:rsidR="0068741F" w:rsidRPr="00570AB3" w:rsidRDefault="0068741F" w:rsidP="0068741F">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Papildomai:</w:t>
            </w:r>
          </w:p>
          <w:p w14:paraId="2F7B4026" w14:textId="77777777" w:rsidR="0068741F" w:rsidRPr="00570AB3" w:rsidRDefault="0068741F" w:rsidP="0068741F">
            <w:pPr>
              <w:numPr>
                <w:ilvl w:val="0"/>
                <w:numId w:val="61"/>
              </w:numPr>
              <w:autoSpaceDE w:val="0"/>
              <w:autoSpaceDN w:val="0"/>
              <w:adjustRightInd w:val="0"/>
              <w:jc w:val="both"/>
              <w:rPr>
                <w:rFonts w:ascii="Arial" w:hAnsi="Arial" w:cs="Arial"/>
                <w:sz w:val="20"/>
                <w:szCs w:val="20"/>
                <w:lang w:eastAsia="en-US"/>
              </w:rPr>
            </w:pPr>
            <w:r w:rsidRPr="00570AB3">
              <w:rPr>
                <w:rFonts w:ascii="Arial" w:hAnsi="Arial" w:cs="Arial"/>
                <w:b/>
                <w:bCs/>
                <w:sz w:val="20"/>
                <w:szCs w:val="20"/>
                <w:lang w:eastAsia="en-US"/>
              </w:rPr>
              <w:t>draudžiamuoju įvykiu laikomas ir pranešimas apie aplinkybes, kurios gali sukelti reikalavimą ateityje.</w:t>
            </w:r>
          </w:p>
          <w:p w14:paraId="14D59837" w14:textId="3C4A82E4" w:rsidR="0095221E" w:rsidRPr="00570AB3" w:rsidRDefault="0095221E" w:rsidP="2A83DB44">
            <w:pPr>
              <w:jc w:val="both"/>
              <w:rPr>
                <w:rFonts w:ascii="Arial" w:hAnsi="Arial" w:cs="Arial"/>
                <w:sz w:val="20"/>
                <w:szCs w:val="20"/>
                <w:lang w:eastAsia="en-US"/>
              </w:rPr>
            </w:pPr>
          </w:p>
        </w:tc>
        <w:tc>
          <w:tcPr>
            <w:tcW w:w="4887" w:type="dxa"/>
          </w:tcPr>
          <w:p w14:paraId="613D2ABA" w14:textId="77777777" w:rsidR="0095221E" w:rsidRPr="00570AB3" w:rsidRDefault="006D5D70" w:rsidP="00971A7C">
            <w:pPr>
              <w:jc w:val="both"/>
              <w:rPr>
                <w:rFonts w:ascii="Arial" w:hAnsi="Arial" w:cs="Arial"/>
                <w:b/>
                <w:bCs/>
                <w:sz w:val="20"/>
                <w:szCs w:val="20"/>
                <w:lang w:val="en-US" w:eastAsia="en-US"/>
              </w:rPr>
            </w:pPr>
            <w:r w:rsidRPr="00570AB3">
              <w:rPr>
                <w:rFonts w:ascii="Arial" w:hAnsi="Arial" w:cs="Arial"/>
                <w:b/>
                <w:bCs/>
                <w:sz w:val="20"/>
                <w:szCs w:val="20"/>
                <w:lang w:val="en-US" w:eastAsia="en-US"/>
              </w:rPr>
              <w:lastRenderedPageBreak/>
              <w:t>Insured event</w:t>
            </w:r>
            <w:r w:rsidR="00780228" w:rsidRPr="00570AB3">
              <w:rPr>
                <w:rFonts w:ascii="Arial" w:hAnsi="Arial" w:cs="Arial"/>
                <w:b/>
                <w:bCs/>
                <w:sz w:val="20"/>
                <w:szCs w:val="20"/>
                <w:lang w:val="en-US" w:eastAsia="en-US"/>
              </w:rPr>
              <w:t>:</w:t>
            </w:r>
          </w:p>
          <w:p w14:paraId="029D1CFB" w14:textId="77777777" w:rsidR="006D5D70" w:rsidRPr="00570AB3" w:rsidRDefault="006D5D70" w:rsidP="00971A7C">
            <w:pPr>
              <w:jc w:val="both"/>
              <w:rPr>
                <w:rFonts w:ascii="Arial" w:hAnsi="Arial" w:cs="Arial"/>
                <w:sz w:val="20"/>
                <w:szCs w:val="20"/>
                <w:lang w:val="en-US" w:eastAsia="en-US"/>
              </w:rPr>
            </w:pPr>
          </w:p>
          <w:p w14:paraId="606D82E0" w14:textId="77777777" w:rsidR="0068741F" w:rsidRPr="00570AB3" w:rsidRDefault="0068741F" w:rsidP="0068741F">
            <w:pPr>
              <w:jc w:val="both"/>
              <w:rPr>
                <w:rFonts w:ascii="Arial" w:hAnsi="Arial" w:cs="Arial"/>
                <w:sz w:val="20"/>
                <w:szCs w:val="20"/>
                <w:lang w:val="en-US" w:eastAsia="en-US"/>
              </w:rPr>
            </w:pPr>
            <w:r w:rsidRPr="00570AB3">
              <w:rPr>
                <w:rFonts w:ascii="Arial" w:hAnsi="Arial" w:cs="Arial"/>
                <w:sz w:val="20"/>
                <w:szCs w:val="20"/>
                <w:lang w:val="en-US" w:eastAsia="en-US"/>
              </w:rPr>
              <w:t>A third-party claim made against the Insured for loss arising from professional services, provided that:</w:t>
            </w:r>
          </w:p>
          <w:p w14:paraId="6442C655" w14:textId="77777777" w:rsidR="0068741F" w:rsidRPr="00570AB3" w:rsidRDefault="0068741F" w:rsidP="0068741F">
            <w:pPr>
              <w:numPr>
                <w:ilvl w:val="0"/>
                <w:numId w:val="58"/>
              </w:numPr>
              <w:jc w:val="both"/>
              <w:rPr>
                <w:rFonts w:ascii="Arial" w:hAnsi="Arial" w:cs="Arial"/>
                <w:sz w:val="20"/>
                <w:szCs w:val="20"/>
                <w:lang w:val="en-US" w:eastAsia="en-US"/>
              </w:rPr>
            </w:pPr>
            <w:r w:rsidRPr="00570AB3">
              <w:rPr>
                <w:rFonts w:ascii="Arial" w:hAnsi="Arial" w:cs="Arial"/>
                <w:sz w:val="20"/>
                <w:szCs w:val="20"/>
                <w:lang w:val="en-US" w:eastAsia="en-US"/>
              </w:rPr>
              <w:t xml:space="preserve">the claim is first made and notified during the policy period or extended reporting period; </w:t>
            </w:r>
          </w:p>
          <w:p w14:paraId="70BF9E7E" w14:textId="77777777" w:rsidR="0068741F" w:rsidRPr="00570AB3" w:rsidRDefault="0068741F" w:rsidP="0068741F">
            <w:pPr>
              <w:numPr>
                <w:ilvl w:val="0"/>
                <w:numId w:val="58"/>
              </w:numPr>
              <w:jc w:val="both"/>
              <w:rPr>
                <w:rFonts w:ascii="Arial" w:hAnsi="Arial" w:cs="Arial"/>
                <w:sz w:val="20"/>
                <w:szCs w:val="20"/>
                <w:lang w:val="en-US" w:eastAsia="en-US"/>
              </w:rPr>
            </w:pPr>
            <w:r w:rsidRPr="00570AB3">
              <w:rPr>
                <w:rFonts w:ascii="Arial" w:hAnsi="Arial" w:cs="Arial"/>
                <w:b/>
                <w:bCs/>
                <w:sz w:val="20"/>
                <w:szCs w:val="20"/>
                <w:lang w:val="en-US" w:eastAsia="en-US"/>
              </w:rPr>
              <w:t>the act, error or omission giving rise to the claim occurred during the policy period or retroactive period;</w:t>
            </w:r>
            <w:r w:rsidRPr="00570AB3">
              <w:rPr>
                <w:rFonts w:ascii="Arial" w:hAnsi="Arial" w:cs="Arial"/>
                <w:sz w:val="20"/>
                <w:szCs w:val="20"/>
                <w:lang w:val="en-US" w:eastAsia="en-US"/>
              </w:rPr>
              <w:t xml:space="preserve"> </w:t>
            </w:r>
          </w:p>
          <w:p w14:paraId="02302C08" w14:textId="77777777" w:rsidR="0068741F" w:rsidRPr="00570AB3" w:rsidRDefault="0068741F" w:rsidP="0068741F">
            <w:pPr>
              <w:numPr>
                <w:ilvl w:val="0"/>
                <w:numId w:val="58"/>
              </w:numPr>
              <w:jc w:val="both"/>
              <w:rPr>
                <w:rFonts w:ascii="Arial" w:hAnsi="Arial" w:cs="Arial"/>
                <w:sz w:val="20"/>
                <w:szCs w:val="20"/>
                <w:lang w:val="en-US" w:eastAsia="en-US"/>
              </w:rPr>
            </w:pPr>
            <w:r w:rsidRPr="00570AB3">
              <w:rPr>
                <w:rFonts w:ascii="Arial" w:hAnsi="Arial" w:cs="Arial"/>
                <w:sz w:val="20"/>
                <w:szCs w:val="20"/>
                <w:lang w:val="en-US" w:eastAsia="en-US"/>
              </w:rPr>
              <w:t xml:space="preserve">the Insured is legally liable; </w:t>
            </w:r>
          </w:p>
          <w:p w14:paraId="0D15E3E2" w14:textId="77777777" w:rsidR="0068741F" w:rsidRPr="00570AB3" w:rsidRDefault="0068741F" w:rsidP="0068741F">
            <w:pPr>
              <w:numPr>
                <w:ilvl w:val="0"/>
                <w:numId w:val="58"/>
              </w:numPr>
              <w:jc w:val="both"/>
              <w:rPr>
                <w:rFonts w:ascii="Arial" w:hAnsi="Arial" w:cs="Arial"/>
                <w:sz w:val="20"/>
                <w:szCs w:val="20"/>
                <w:lang w:val="en-US" w:eastAsia="en-US"/>
              </w:rPr>
            </w:pPr>
            <w:r w:rsidRPr="00570AB3">
              <w:rPr>
                <w:rFonts w:ascii="Arial" w:hAnsi="Arial" w:cs="Arial"/>
                <w:sz w:val="20"/>
                <w:szCs w:val="20"/>
                <w:lang w:val="en-US" w:eastAsia="en-US"/>
              </w:rPr>
              <w:t xml:space="preserve">the loss occurs within the territorial scope; </w:t>
            </w:r>
          </w:p>
          <w:p w14:paraId="1BD418B1" w14:textId="77777777" w:rsidR="0068741F" w:rsidRPr="00570AB3" w:rsidRDefault="0068741F" w:rsidP="0068741F">
            <w:pPr>
              <w:jc w:val="both"/>
              <w:rPr>
                <w:rFonts w:ascii="Arial" w:hAnsi="Arial" w:cs="Arial"/>
                <w:sz w:val="20"/>
                <w:szCs w:val="20"/>
                <w:lang w:val="en-US" w:eastAsia="en-US"/>
              </w:rPr>
            </w:pPr>
            <w:r w:rsidRPr="00570AB3">
              <w:rPr>
                <w:rFonts w:ascii="Arial" w:hAnsi="Arial" w:cs="Arial"/>
                <w:sz w:val="20"/>
                <w:szCs w:val="20"/>
                <w:lang w:val="en-US" w:eastAsia="en-US"/>
              </w:rPr>
              <w:t>Additionally:</w:t>
            </w:r>
          </w:p>
          <w:p w14:paraId="32C402A1" w14:textId="77777777" w:rsidR="0068741F" w:rsidRPr="00570AB3" w:rsidRDefault="0068741F" w:rsidP="0068741F">
            <w:pPr>
              <w:numPr>
                <w:ilvl w:val="0"/>
                <w:numId w:val="59"/>
              </w:numPr>
              <w:jc w:val="both"/>
              <w:rPr>
                <w:rFonts w:ascii="Arial" w:hAnsi="Arial" w:cs="Arial"/>
                <w:sz w:val="20"/>
                <w:szCs w:val="20"/>
                <w:lang w:val="en-US" w:eastAsia="en-US"/>
              </w:rPr>
            </w:pPr>
            <w:r w:rsidRPr="00570AB3">
              <w:rPr>
                <w:rFonts w:ascii="Arial" w:hAnsi="Arial" w:cs="Arial"/>
                <w:b/>
                <w:bCs/>
                <w:sz w:val="20"/>
                <w:szCs w:val="20"/>
                <w:lang w:val="en-US" w:eastAsia="en-US"/>
              </w:rPr>
              <w:t>notification of circumstances likely to give rise to a claim shall be deemed a claim.</w:t>
            </w:r>
          </w:p>
          <w:p w14:paraId="783C7EAD" w14:textId="5B85DC2F" w:rsidR="006D5D70" w:rsidRPr="00570AB3" w:rsidRDefault="006035D8" w:rsidP="2A83DB44">
            <w:pPr>
              <w:spacing w:after="120"/>
              <w:jc w:val="both"/>
              <w:rPr>
                <w:rFonts w:ascii="Arial" w:hAnsi="Arial" w:cs="Arial"/>
                <w:sz w:val="20"/>
                <w:szCs w:val="20"/>
                <w:lang w:val="en-US" w:eastAsia="en-US"/>
              </w:rPr>
            </w:pPr>
            <w:r w:rsidRPr="00570AB3">
              <w:rPr>
                <w:rFonts w:ascii="Arial" w:hAnsi="Arial" w:cs="Arial"/>
                <w:sz w:val="20"/>
                <w:szCs w:val="20"/>
                <w:lang w:val="en-US" w:eastAsia="en-US"/>
              </w:rPr>
              <w:lastRenderedPageBreak/>
              <w:t xml:space="preserve"> </w:t>
            </w:r>
          </w:p>
        </w:tc>
      </w:tr>
      <w:tr w:rsidR="00752FD8" w:rsidRPr="00570AB3" w14:paraId="76512B50" w14:textId="77777777" w:rsidTr="00A51A0D">
        <w:tblPrEx>
          <w:jc w:val="center"/>
          <w:tblInd w:w="0" w:type="dxa"/>
        </w:tblPrEx>
        <w:trPr>
          <w:trHeight w:val="418"/>
          <w:jc w:val="center"/>
        </w:trPr>
        <w:tc>
          <w:tcPr>
            <w:tcW w:w="9990" w:type="dxa"/>
            <w:gridSpan w:val="4"/>
            <w:shd w:val="clear" w:color="auto" w:fill="FFFFFF" w:themeFill="background1"/>
          </w:tcPr>
          <w:p w14:paraId="4E92F1C0" w14:textId="77777777" w:rsidR="009B303D" w:rsidRPr="00570AB3" w:rsidRDefault="00E814F3" w:rsidP="00971A7C">
            <w:pPr>
              <w:numPr>
                <w:ilvl w:val="0"/>
                <w:numId w:val="2"/>
              </w:numPr>
              <w:ind w:left="426" w:right="818" w:hanging="426"/>
              <w:jc w:val="both"/>
              <w:rPr>
                <w:rFonts w:ascii="Arial" w:hAnsi="Arial" w:cs="Arial"/>
                <w:sz w:val="20"/>
                <w:szCs w:val="20"/>
                <w:lang w:val="en-US" w:eastAsia="en-US"/>
              </w:rPr>
            </w:pPr>
            <w:r w:rsidRPr="00570AB3">
              <w:rPr>
                <w:rFonts w:ascii="Arial" w:hAnsi="Arial" w:cs="Arial"/>
                <w:b/>
                <w:sz w:val="20"/>
                <w:szCs w:val="20"/>
                <w:lang w:val="en-US" w:eastAsia="en-US"/>
              </w:rPr>
              <w:lastRenderedPageBreak/>
              <w:t>Draudimo sum</w:t>
            </w:r>
            <w:r w:rsidR="00907150" w:rsidRPr="00570AB3">
              <w:rPr>
                <w:rFonts w:ascii="Arial" w:hAnsi="Arial" w:cs="Arial"/>
                <w:b/>
                <w:sz w:val="20"/>
                <w:szCs w:val="20"/>
                <w:lang w:val="en-US" w:eastAsia="en-US"/>
              </w:rPr>
              <w:t>a</w:t>
            </w:r>
            <w:r w:rsidRPr="00570AB3">
              <w:rPr>
                <w:rFonts w:ascii="Arial" w:hAnsi="Arial" w:cs="Arial"/>
                <w:b/>
                <w:sz w:val="20"/>
                <w:szCs w:val="20"/>
                <w:lang w:val="en-US" w:eastAsia="en-US"/>
              </w:rPr>
              <w:t>/ Sums Insured</w:t>
            </w:r>
          </w:p>
        </w:tc>
      </w:tr>
      <w:tr w:rsidR="00A25750" w:rsidRPr="00570AB3" w14:paraId="0A6EDB40" w14:textId="77777777" w:rsidTr="00A51A0D">
        <w:tblPrEx>
          <w:jc w:val="center"/>
          <w:tblInd w:w="0" w:type="dxa"/>
        </w:tblPrEx>
        <w:trPr>
          <w:trHeight w:val="738"/>
          <w:jc w:val="center"/>
        </w:trPr>
        <w:tc>
          <w:tcPr>
            <w:tcW w:w="825" w:type="dxa"/>
            <w:vAlign w:val="center"/>
          </w:tcPr>
          <w:p w14:paraId="22F790BA" w14:textId="77777777" w:rsidR="00A25750" w:rsidRPr="00570AB3" w:rsidRDefault="00A25750"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65829397" w14:textId="33F3F161" w:rsidR="00907150" w:rsidRPr="00570AB3" w:rsidRDefault="00442CF4" w:rsidP="00AF18C0">
            <w:pPr>
              <w:jc w:val="both"/>
              <w:rPr>
                <w:rFonts w:ascii="Arial" w:hAnsi="Arial" w:cs="Arial"/>
                <w:sz w:val="20"/>
                <w:szCs w:val="20"/>
                <w:lang w:eastAsia="en-US"/>
              </w:rPr>
            </w:pPr>
            <w:r w:rsidRPr="00570AB3">
              <w:rPr>
                <w:rFonts w:ascii="Arial" w:hAnsi="Arial" w:cs="Arial"/>
                <w:sz w:val="20"/>
                <w:szCs w:val="20"/>
                <w:lang w:eastAsia="en-US"/>
              </w:rPr>
              <w:t>Draudimo sumos limitas įvykiui bei bendras poliso galiojimo laikotarpiui</w:t>
            </w:r>
            <w:r w:rsidR="00E603AE">
              <w:rPr>
                <w:rFonts w:ascii="Arial" w:hAnsi="Arial" w:cs="Arial"/>
                <w:sz w:val="20"/>
                <w:szCs w:val="20"/>
                <w:lang w:eastAsia="en-US"/>
              </w:rPr>
              <w:t>.</w:t>
            </w:r>
            <w:r w:rsidR="00E603AE">
              <w:rPr>
                <w:rFonts w:ascii="Arial" w:hAnsi="Arial" w:cs="Arial"/>
                <w:sz w:val="20"/>
                <w:szCs w:val="20"/>
                <w:lang w:eastAsia="en-US"/>
              </w:rPr>
              <w:br/>
            </w:r>
            <w:r w:rsidR="00E603AE">
              <w:rPr>
                <w:rFonts w:ascii="Arial" w:hAnsi="Arial" w:cs="Arial"/>
                <w:sz w:val="20"/>
                <w:szCs w:val="20"/>
                <w:lang w:eastAsia="en-US"/>
              </w:rPr>
              <w:br/>
            </w:r>
            <w:r w:rsidR="00AF18C0" w:rsidRPr="00AF18C0">
              <w:rPr>
                <w:rFonts w:ascii="Arial" w:hAnsi="Arial" w:cs="Arial"/>
                <w:sz w:val="20"/>
                <w:szCs w:val="20"/>
                <w:lang w:eastAsia="en-US"/>
              </w:rPr>
              <w:t>Draudik</w:t>
            </w:r>
            <w:r w:rsidR="00CE39FF">
              <w:rPr>
                <w:rFonts w:ascii="Arial" w:hAnsi="Arial" w:cs="Arial"/>
                <w:sz w:val="20"/>
                <w:szCs w:val="20"/>
                <w:lang w:eastAsia="en-US"/>
              </w:rPr>
              <w:t>o</w:t>
            </w:r>
            <w:r w:rsidR="00AF18C0" w:rsidRPr="00AF18C0">
              <w:rPr>
                <w:rFonts w:ascii="Arial" w:hAnsi="Arial" w:cs="Arial"/>
                <w:sz w:val="20"/>
                <w:szCs w:val="20"/>
                <w:lang w:eastAsia="en-US"/>
              </w:rPr>
              <w:t xml:space="preserve"> </w:t>
            </w:r>
            <w:r w:rsidR="001C4250" w:rsidRPr="00570AB3">
              <w:rPr>
                <w:rFonts w:ascii="Arial" w:hAnsi="Arial" w:cs="Arial"/>
                <w:sz w:val="20"/>
                <w:szCs w:val="20"/>
                <w:lang w:eastAsia="en-US"/>
              </w:rPr>
              <w:t xml:space="preserve">pasiūlyme nurodyta </w:t>
            </w:r>
            <w:r w:rsidR="00CE39FF">
              <w:rPr>
                <w:rFonts w:ascii="Arial" w:hAnsi="Arial" w:cs="Arial"/>
                <w:sz w:val="20"/>
                <w:szCs w:val="20"/>
                <w:lang w:eastAsia="en-US"/>
              </w:rPr>
              <w:t xml:space="preserve">maksimali </w:t>
            </w:r>
            <w:r w:rsidR="001C4250" w:rsidRPr="00570AB3">
              <w:rPr>
                <w:rFonts w:ascii="Arial" w:hAnsi="Arial" w:cs="Arial"/>
                <w:sz w:val="20"/>
                <w:szCs w:val="20"/>
                <w:lang w:eastAsia="en-US"/>
              </w:rPr>
              <w:t>draudimo suma</w:t>
            </w:r>
          </w:p>
        </w:tc>
        <w:tc>
          <w:tcPr>
            <w:tcW w:w="4887" w:type="dxa"/>
          </w:tcPr>
          <w:p w14:paraId="5D64FF97" w14:textId="77777777" w:rsidR="00442CF4" w:rsidRPr="00570AB3" w:rsidRDefault="00442CF4" w:rsidP="00971A7C">
            <w:pPr>
              <w:autoSpaceDE w:val="0"/>
              <w:autoSpaceDN w:val="0"/>
              <w:adjustRightInd w:val="0"/>
              <w:jc w:val="both"/>
              <w:rPr>
                <w:rFonts w:ascii="Arial" w:hAnsi="Arial" w:cs="Arial"/>
                <w:sz w:val="20"/>
                <w:szCs w:val="20"/>
                <w:lang w:val="en-US" w:eastAsia="en-US"/>
              </w:rPr>
            </w:pPr>
            <w:r w:rsidRPr="00570AB3">
              <w:rPr>
                <w:rFonts w:ascii="Arial" w:hAnsi="Arial" w:cs="Arial"/>
                <w:sz w:val="20"/>
                <w:szCs w:val="20"/>
                <w:lang w:val="en-US" w:eastAsia="en-US"/>
              </w:rPr>
              <w:t xml:space="preserve">The limit of liability for event and </w:t>
            </w:r>
          </w:p>
          <w:p w14:paraId="06AE27BD" w14:textId="77777777" w:rsidR="00442CF4" w:rsidRPr="00570AB3" w:rsidRDefault="00442CF4" w:rsidP="00971A7C">
            <w:pPr>
              <w:jc w:val="both"/>
              <w:rPr>
                <w:rFonts w:ascii="Arial" w:hAnsi="Arial" w:cs="Arial"/>
                <w:sz w:val="20"/>
                <w:szCs w:val="20"/>
                <w:lang w:val="en-US" w:eastAsia="en-US"/>
              </w:rPr>
            </w:pPr>
            <w:r w:rsidRPr="00570AB3">
              <w:rPr>
                <w:rFonts w:ascii="Arial" w:hAnsi="Arial" w:cs="Arial"/>
                <w:sz w:val="20"/>
                <w:szCs w:val="20"/>
                <w:lang w:val="en-US" w:eastAsia="en-US"/>
              </w:rPr>
              <w:t>in the aggregate for the policy period</w:t>
            </w:r>
          </w:p>
          <w:p w14:paraId="62373601" w14:textId="77777777" w:rsidR="00442CF4" w:rsidRPr="00570AB3" w:rsidRDefault="00442CF4" w:rsidP="00971A7C">
            <w:pPr>
              <w:jc w:val="both"/>
              <w:rPr>
                <w:rFonts w:ascii="Arial" w:hAnsi="Arial" w:cs="Arial"/>
                <w:sz w:val="20"/>
                <w:szCs w:val="20"/>
                <w:lang w:val="en-US" w:eastAsia="en-US"/>
              </w:rPr>
            </w:pPr>
          </w:p>
          <w:p w14:paraId="7B1FB4FA" w14:textId="30858FDA" w:rsidR="00C333B0" w:rsidRPr="00570AB3" w:rsidRDefault="00CE39FF" w:rsidP="00971A7C">
            <w:pPr>
              <w:jc w:val="both"/>
              <w:rPr>
                <w:rFonts w:ascii="Arial" w:hAnsi="Arial" w:cs="Arial"/>
                <w:sz w:val="20"/>
                <w:szCs w:val="20"/>
                <w:lang w:val="en-US" w:eastAsia="en-US"/>
              </w:rPr>
            </w:pPr>
            <w:r>
              <w:rPr>
                <w:rFonts w:ascii="Arial" w:hAnsi="Arial" w:cs="Arial"/>
                <w:sz w:val="20"/>
                <w:szCs w:val="20"/>
                <w:lang w:val="en-US" w:eastAsia="en-US"/>
              </w:rPr>
              <w:t>Maximum s</w:t>
            </w:r>
            <w:r w:rsidR="001C4250" w:rsidRPr="00570AB3">
              <w:rPr>
                <w:rFonts w:ascii="Arial" w:hAnsi="Arial" w:cs="Arial"/>
                <w:sz w:val="20"/>
                <w:szCs w:val="20"/>
                <w:lang w:val="en-US" w:eastAsia="en-US"/>
              </w:rPr>
              <w:t xml:space="preserve">um insured indicated in the Proposal form of </w:t>
            </w:r>
            <w:r w:rsidR="004D2E36" w:rsidRPr="00570AB3">
              <w:rPr>
                <w:rFonts w:ascii="Arial" w:hAnsi="Arial" w:cs="Arial"/>
                <w:sz w:val="20"/>
                <w:szCs w:val="20"/>
                <w:lang w:val="en-US" w:eastAsia="en-US"/>
              </w:rPr>
              <w:t xml:space="preserve">the </w:t>
            </w:r>
            <w:r w:rsidR="001C4250" w:rsidRPr="00570AB3">
              <w:rPr>
                <w:rFonts w:ascii="Arial" w:hAnsi="Arial" w:cs="Arial"/>
                <w:sz w:val="20"/>
                <w:szCs w:val="20"/>
                <w:lang w:val="en-US" w:eastAsia="en-US"/>
              </w:rPr>
              <w:t>Supplier</w:t>
            </w:r>
          </w:p>
        </w:tc>
      </w:tr>
      <w:tr w:rsidR="00A25750" w:rsidRPr="00570AB3" w14:paraId="30E4F000" w14:textId="77777777" w:rsidTr="00A51A0D">
        <w:tblPrEx>
          <w:jc w:val="center"/>
          <w:tblInd w:w="0" w:type="dxa"/>
        </w:tblPrEx>
        <w:trPr>
          <w:trHeight w:val="426"/>
          <w:jc w:val="center"/>
        </w:trPr>
        <w:tc>
          <w:tcPr>
            <w:tcW w:w="9990" w:type="dxa"/>
            <w:gridSpan w:val="4"/>
            <w:shd w:val="clear" w:color="auto" w:fill="FFFFFF" w:themeFill="background1"/>
            <w:vAlign w:val="center"/>
          </w:tcPr>
          <w:p w14:paraId="59DDE69D" w14:textId="77777777" w:rsidR="00A25750" w:rsidRPr="00570AB3" w:rsidRDefault="00A25750" w:rsidP="00971A7C">
            <w:pPr>
              <w:keepNext/>
              <w:numPr>
                <w:ilvl w:val="0"/>
                <w:numId w:val="2"/>
              </w:numPr>
              <w:ind w:left="426" w:hanging="426"/>
              <w:jc w:val="both"/>
              <w:outlineLvl w:val="0"/>
              <w:rPr>
                <w:rFonts w:ascii="Arial" w:hAnsi="Arial" w:cs="Arial"/>
                <w:bCs/>
                <w:kern w:val="32"/>
                <w:sz w:val="20"/>
                <w:szCs w:val="20"/>
                <w:lang w:eastAsia="en-US"/>
              </w:rPr>
            </w:pPr>
            <w:bookmarkStart w:id="0" w:name="_Toc272398960"/>
            <w:r w:rsidRPr="00570AB3">
              <w:rPr>
                <w:rFonts w:ascii="Arial" w:hAnsi="Arial" w:cs="Arial"/>
                <w:b/>
                <w:bCs/>
                <w:kern w:val="32"/>
                <w:sz w:val="20"/>
                <w:szCs w:val="20"/>
                <w:lang w:eastAsia="en-US"/>
              </w:rPr>
              <w:t>Išskaita (franšizė) / Deductible</w:t>
            </w:r>
            <w:bookmarkEnd w:id="0"/>
          </w:p>
        </w:tc>
      </w:tr>
      <w:tr w:rsidR="00A25750" w:rsidRPr="00570AB3" w14:paraId="56C4121B" w14:textId="77777777" w:rsidTr="00A51A0D">
        <w:tblPrEx>
          <w:jc w:val="center"/>
          <w:tblInd w:w="0" w:type="dxa"/>
        </w:tblPrEx>
        <w:trPr>
          <w:trHeight w:val="366"/>
          <w:jc w:val="center"/>
        </w:trPr>
        <w:tc>
          <w:tcPr>
            <w:tcW w:w="825" w:type="dxa"/>
          </w:tcPr>
          <w:p w14:paraId="59D7F71B" w14:textId="77777777" w:rsidR="00A25750" w:rsidRPr="00570AB3" w:rsidRDefault="00A25750"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4D2FAF1C" w14:textId="77777777" w:rsidR="00A60510" w:rsidRPr="00570AB3" w:rsidRDefault="00907150" w:rsidP="00971A7C">
            <w:pPr>
              <w:jc w:val="both"/>
              <w:rPr>
                <w:rFonts w:ascii="Arial" w:hAnsi="Arial" w:cs="Arial"/>
                <w:sz w:val="20"/>
                <w:szCs w:val="20"/>
                <w:lang w:eastAsia="en-US"/>
              </w:rPr>
            </w:pPr>
            <w:r w:rsidRPr="00570AB3">
              <w:rPr>
                <w:rFonts w:ascii="Arial" w:hAnsi="Arial" w:cs="Arial"/>
                <w:sz w:val="20"/>
                <w:szCs w:val="20"/>
                <w:lang w:eastAsia="en-US"/>
              </w:rPr>
              <w:t>10.000 €</w:t>
            </w:r>
          </w:p>
        </w:tc>
        <w:tc>
          <w:tcPr>
            <w:tcW w:w="4887" w:type="dxa"/>
          </w:tcPr>
          <w:p w14:paraId="395D9904" w14:textId="77777777" w:rsidR="00A25750" w:rsidRPr="00570AB3" w:rsidRDefault="00907150" w:rsidP="00971A7C">
            <w:pPr>
              <w:jc w:val="both"/>
              <w:rPr>
                <w:rFonts w:ascii="Arial" w:hAnsi="Arial" w:cs="Arial"/>
                <w:sz w:val="20"/>
                <w:szCs w:val="20"/>
                <w:lang w:eastAsia="en-US"/>
              </w:rPr>
            </w:pPr>
            <w:r w:rsidRPr="00570AB3">
              <w:rPr>
                <w:rFonts w:ascii="Arial" w:hAnsi="Arial" w:cs="Arial"/>
                <w:sz w:val="20"/>
                <w:szCs w:val="20"/>
                <w:lang w:eastAsia="en-US"/>
              </w:rPr>
              <w:t>€ 10,000</w:t>
            </w:r>
          </w:p>
        </w:tc>
      </w:tr>
      <w:tr w:rsidR="00A25750" w:rsidRPr="00570AB3" w14:paraId="44DB9E70" w14:textId="77777777" w:rsidTr="00A51A0D">
        <w:tblPrEx>
          <w:jc w:val="center"/>
          <w:tblInd w:w="0" w:type="dxa"/>
        </w:tblPrEx>
        <w:trPr>
          <w:trHeight w:val="422"/>
          <w:jc w:val="center"/>
        </w:trPr>
        <w:tc>
          <w:tcPr>
            <w:tcW w:w="9990" w:type="dxa"/>
            <w:gridSpan w:val="4"/>
            <w:shd w:val="clear" w:color="auto" w:fill="FFFFFF" w:themeFill="background1"/>
            <w:vAlign w:val="center"/>
          </w:tcPr>
          <w:p w14:paraId="3AF785FA" w14:textId="77777777" w:rsidR="00A25750" w:rsidRPr="00570AB3" w:rsidRDefault="00A25750" w:rsidP="00971A7C">
            <w:pPr>
              <w:numPr>
                <w:ilvl w:val="0"/>
                <w:numId w:val="2"/>
              </w:numPr>
              <w:ind w:left="426" w:hanging="426"/>
              <w:jc w:val="both"/>
              <w:rPr>
                <w:rFonts w:ascii="Arial" w:hAnsi="Arial" w:cs="Arial"/>
                <w:sz w:val="20"/>
                <w:szCs w:val="20"/>
                <w:lang w:eastAsia="en-US"/>
              </w:rPr>
            </w:pPr>
            <w:bookmarkStart w:id="1" w:name="_Toc272398963"/>
            <w:r w:rsidRPr="00570AB3">
              <w:rPr>
                <w:rFonts w:ascii="Arial" w:hAnsi="Arial" w:cs="Arial"/>
                <w:b/>
                <w:sz w:val="20"/>
                <w:szCs w:val="20"/>
                <w:lang w:eastAsia="en-US"/>
              </w:rPr>
              <w:t>Draudimo apsaugos galiojimo teritorija</w:t>
            </w:r>
            <w:r w:rsidRPr="00570AB3">
              <w:rPr>
                <w:rFonts w:ascii="Arial" w:hAnsi="Arial" w:cs="Arial"/>
                <w:b/>
                <w:caps/>
                <w:sz w:val="20"/>
                <w:szCs w:val="20"/>
                <w:lang w:eastAsia="en-US"/>
              </w:rPr>
              <w:t xml:space="preserve"> / </w:t>
            </w:r>
            <w:r w:rsidRPr="00570AB3">
              <w:rPr>
                <w:rFonts w:ascii="Arial" w:hAnsi="Arial" w:cs="Arial"/>
                <w:b/>
                <w:sz w:val="20"/>
                <w:szCs w:val="20"/>
                <w:lang w:eastAsia="en-US"/>
              </w:rPr>
              <w:t>Territorial Scope</w:t>
            </w:r>
            <w:bookmarkEnd w:id="1"/>
          </w:p>
        </w:tc>
      </w:tr>
      <w:tr w:rsidR="00A25750" w:rsidRPr="00570AB3" w14:paraId="7A4A1BE0" w14:textId="77777777" w:rsidTr="00A51A0D">
        <w:tblPrEx>
          <w:jc w:val="center"/>
          <w:tblInd w:w="0" w:type="dxa"/>
        </w:tblPrEx>
        <w:trPr>
          <w:trHeight w:val="148"/>
          <w:jc w:val="center"/>
        </w:trPr>
        <w:tc>
          <w:tcPr>
            <w:tcW w:w="825" w:type="dxa"/>
          </w:tcPr>
          <w:p w14:paraId="385A07A1" w14:textId="77777777" w:rsidR="00A25750" w:rsidRPr="00570AB3" w:rsidRDefault="00A25750"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70E37644" w14:textId="77777777" w:rsidR="00A25750" w:rsidRPr="00570AB3" w:rsidRDefault="00907150" w:rsidP="00971A7C">
            <w:pPr>
              <w:jc w:val="both"/>
              <w:rPr>
                <w:rFonts w:ascii="Arial" w:hAnsi="Arial" w:cs="Arial"/>
                <w:sz w:val="20"/>
                <w:szCs w:val="20"/>
                <w:lang w:eastAsia="en-US"/>
              </w:rPr>
            </w:pPr>
            <w:r w:rsidRPr="00570AB3">
              <w:rPr>
                <w:rFonts w:ascii="Arial" w:hAnsi="Arial" w:cs="Arial"/>
                <w:sz w:val="20"/>
                <w:szCs w:val="20"/>
                <w:lang w:eastAsia="en-US"/>
              </w:rPr>
              <w:t>Europ</w:t>
            </w:r>
            <w:r w:rsidR="00E927A0" w:rsidRPr="00570AB3">
              <w:rPr>
                <w:rFonts w:ascii="Arial" w:hAnsi="Arial" w:cs="Arial"/>
                <w:sz w:val="20"/>
                <w:szCs w:val="20"/>
                <w:lang w:eastAsia="en-US"/>
              </w:rPr>
              <w:t>a, išskyrus Rusiją, Baltarusiją, Ukrainą</w:t>
            </w:r>
          </w:p>
        </w:tc>
        <w:tc>
          <w:tcPr>
            <w:tcW w:w="4887" w:type="dxa"/>
          </w:tcPr>
          <w:p w14:paraId="613CF32E" w14:textId="77777777" w:rsidR="00A25750" w:rsidRPr="00570AB3" w:rsidRDefault="00FC54EA" w:rsidP="00971A7C">
            <w:pPr>
              <w:jc w:val="both"/>
              <w:rPr>
                <w:rFonts w:ascii="Arial" w:hAnsi="Arial" w:cs="Arial"/>
                <w:sz w:val="20"/>
                <w:szCs w:val="20"/>
                <w:lang w:eastAsia="en-US"/>
              </w:rPr>
            </w:pPr>
            <w:r w:rsidRPr="00570AB3">
              <w:rPr>
                <w:rFonts w:ascii="Arial" w:hAnsi="Arial" w:cs="Arial"/>
                <w:sz w:val="20"/>
                <w:szCs w:val="20"/>
                <w:lang w:eastAsia="en-US"/>
              </w:rPr>
              <w:t>Europe, excluding Russia, Belarus, Ukraine</w:t>
            </w:r>
          </w:p>
        </w:tc>
      </w:tr>
      <w:tr w:rsidR="00293ECB" w:rsidRPr="00570AB3" w14:paraId="43364500" w14:textId="77777777" w:rsidTr="00A51A0D">
        <w:tblPrEx>
          <w:jc w:val="center"/>
          <w:tblInd w:w="0" w:type="dxa"/>
        </w:tblPrEx>
        <w:trPr>
          <w:trHeight w:val="345"/>
          <w:jc w:val="center"/>
        </w:trPr>
        <w:tc>
          <w:tcPr>
            <w:tcW w:w="9990" w:type="dxa"/>
            <w:gridSpan w:val="4"/>
            <w:vAlign w:val="center"/>
          </w:tcPr>
          <w:p w14:paraId="081C5D5C" w14:textId="77777777" w:rsidR="00293ECB" w:rsidRPr="00570AB3" w:rsidRDefault="00F93CDD" w:rsidP="00971A7C">
            <w:pPr>
              <w:numPr>
                <w:ilvl w:val="0"/>
                <w:numId w:val="2"/>
              </w:numPr>
              <w:ind w:left="426" w:hanging="426"/>
              <w:jc w:val="both"/>
              <w:rPr>
                <w:rFonts w:ascii="Arial" w:hAnsi="Arial" w:cs="Arial"/>
                <w:sz w:val="20"/>
                <w:szCs w:val="20"/>
                <w:lang w:eastAsia="en-US"/>
              </w:rPr>
            </w:pPr>
            <w:r w:rsidRPr="00570AB3">
              <w:rPr>
                <w:rFonts w:ascii="Arial" w:hAnsi="Arial" w:cs="Arial"/>
                <w:b/>
                <w:sz w:val="20"/>
                <w:szCs w:val="20"/>
                <w:lang w:eastAsia="en-US"/>
              </w:rPr>
              <w:t>Draudimo sutarčiai taikoma teisė / Legislation applied to insurance contract</w:t>
            </w:r>
          </w:p>
        </w:tc>
      </w:tr>
      <w:tr w:rsidR="00F93CDD" w:rsidRPr="00570AB3" w14:paraId="45F8D10B" w14:textId="77777777" w:rsidTr="00A51A0D">
        <w:tblPrEx>
          <w:jc w:val="center"/>
          <w:tblInd w:w="0" w:type="dxa"/>
        </w:tblPrEx>
        <w:trPr>
          <w:trHeight w:val="126"/>
          <w:jc w:val="center"/>
        </w:trPr>
        <w:tc>
          <w:tcPr>
            <w:tcW w:w="825" w:type="dxa"/>
          </w:tcPr>
          <w:p w14:paraId="1401DBC8" w14:textId="77777777" w:rsidR="00F93CDD" w:rsidRPr="00570AB3" w:rsidRDefault="00F93CDD"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265945C6" w14:textId="77777777" w:rsidR="00F93CDD" w:rsidRPr="00570AB3" w:rsidRDefault="00F93CDD" w:rsidP="00971A7C">
            <w:pPr>
              <w:jc w:val="both"/>
              <w:rPr>
                <w:rFonts w:ascii="Arial" w:hAnsi="Arial" w:cs="Arial"/>
                <w:sz w:val="20"/>
                <w:szCs w:val="20"/>
                <w:lang w:eastAsia="en-US"/>
              </w:rPr>
            </w:pPr>
            <w:r w:rsidRPr="00570AB3">
              <w:rPr>
                <w:rFonts w:ascii="Arial" w:hAnsi="Arial" w:cs="Arial"/>
                <w:sz w:val="20"/>
                <w:szCs w:val="20"/>
                <w:lang w:eastAsia="en-US"/>
              </w:rPr>
              <w:t>Lietuvos Respublikos</w:t>
            </w:r>
          </w:p>
        </w:tc>
        <w:tc>
          <w:tcPr>
            <w:tcW w:w="4887" w:type="dxa"/>
          </w:tcPr>
          <w:p w14:paraId="49D686A9" w14:textId="77777777" w:rsidR="00F93CDD" w:rsidRPr="00570AB3" w:rsidRDefault="00F93CDD" w:rsidP="00971A7C">
            <w:pPr>
              <w:jc w:val="both"/>
              <w:rPr>
                <w:rFonts w:ascii="Arial" w:hAnsi="Arial" w:cs="Arial"/>
                <w:sz w:val="20"/>
                <w:szCs w:val="20"/>
                <w:lang w:eastAsia="en-US"/>
              </w:rPr>
            </w:pPr>
            <w:r w:rsidRPr="00570AB3">
              <w:rPr>
                <w:rFonts w:ascii="Arial" w:hAnsi="Arial" w:cs="Arial"/>
                <w:sz w:val="20"/>
                <w:szCs w:val="20"/>
                <w:lang w:eastAsia="en-US"/>
              </w:rPr>
              <w:t>Republic of Lithuania</w:t>
            </w:r>
          </w:p>
        </w:tc>
      </w:tr>
      <w:tr w:rsidR="00860E24" w:rsidRPr="00570AB3" w14:paraId="286FB9DB" w14:textId="77777777" w:rsidTr="00A51A0D">
        <w:tblPrEx>
          <w:jc w:val="center"/>
          <w:tblInd w:w="0" w:type="dxa"/>
        </w:tblPrEx>
        <w:trPr>
          <w:trHeight w:val="340"/>
          <w:jc w:val="center"/>
        </w:trPr>
        <w:tc>
          <w:tcPr>
            <w:tcW w:w="9990" w:type="dxa"/>
            <w:gridSpan w:val="4"/>
            <w:shd w:val="clear" w:color="auto" w:fill="FFFFFF" w:themeFill="background1"/>
            <w:vAlign w:val="center"/>
          </w:tcPr>
          <w:p w14:paraId="7578700E" w14:textId="77777777" w:rsidR="00860E24" w:rsidRPr="00570AB3" w:rsidRDefault="00860E24" w:rsidP="00971A7C">
            <w:pPr>
              <w:keepNext/>
              <w:numPr>
                <w:ilvl w:val="0"/>
                <w:numId w:val="2"/>
              </w:numPr>
              <w:ind w:left="426" w:hanging="426"/>
              <w:jc w:val="both"/>
              <w:outlineLvl w:val="0"/>
              <w:rPr>
                <w:rFonts w:ascii="Arial" w:hAnsi="Arial" w:cs="Arial"/>
                <w:b/>
                <w:bCs/>
                <w:kern w:val="32"/>
                <w:sz w:val="20"/>
                <w:szCs w:val="20"/>
                <w:lang w:eastAsia="en-US"/>
              </w:rPr>
            </w:pPr>
            <w:r w:rsidRPr="00570AB3">
              <w:rPr>
                <w:rFonts w:ascii="Arial" w:hAnsi="Arial" w:cs="Arial"/>
                <w:b/>
                <w:bCs/>
                <w:sz w:val="20"/>
                <w:szCs w:val="20"/>
                <w:lang w:eastAsia="en-US"/>
              </w:rPr>
              <w:t>Retroaktyvi</w:t>
            </w:r>
            <w:r w:rsidRPr="00570AB3">
              <w:rPr>
                <w:rFonts w:ascii="Arial" w:hAnsi="Arial" w:cs="Arial"/>
                <w:b/>
                <w:bCs/>
                <w:kern w:val="32"/>
                <w:sz w:val="20"/>
                <w:szCs w:val="20"/>
                <w:lang w:eastAsia="en-US"/>
              </w:rPr>
              <w:t xml:space="preserve"> data / Retroactive date</w:t>
            </w:r>
          </w:p>
        </w:tc>
      </w:tr>
      <w:tr w:rsidR="00860E24" w:rsidRPr="00570AB3" w14:paraId="09B36C4E" w14:textId="77777777" w:rsidTr="00A51A0D">
        <w:tblPrEx>
          <w:jc w:val="center"/>
          <w:tblInd w:w="0" w:type="dxa"/>
        </w:tblPrEx>
        <w:trPr>
          <w:trHeight w:val="340"/>
          <w:jc w:val="center"/>
        </w:trPr>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9C845" w14:textId="77777777" w:rsidR="00860E24" w:rsidRPr="00570AB3" w:rsidRDefault="00860E24" w:rsidP="2A83DB44">
            <w:pPr>
              <w:keepNext/>
              <w:ind w:left="426" w:hanging="426"/>
              <w:jc w:val="both"/>
              <w:outlineLvl w:val="0"/>
              <w:rPr>
                <w:rFonts w:ascii="Arial" w:hAnsi="Arial" w:cs="Arial"/>
                <w:b/>
                <w:bCs/>
                <w:kern w:val="32"/>
                <w:sz w:val="20"/>
                <w:szCs w:val="20"/>
                <w:lang w:eastAsia="en-US"/>
              </w:rPr>
            </w:pPr>
            <w:r w:rsidRPr="00570AB3">
              <w:rPr>
                <w:rFonts w:ascii="Arial" w:hAnsi="Arial" w:cs="Arial"/>
                <w:b/>
                <w:bCs/>
                <w:kern w:val="32"/>
                <w:sz w:val="20"/>
                <w:szCs w:val="20"/>
                <w:lang w:eastAsia="en-US"/>
              </w:rPr>
              <w:t>8.1.</w:t>
            </w:r>
          </w:p>
        </w:tc>
        <w:tc>
          <w:tcPr>
            <w:tcW w:w="42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4E460" w14:textId="77777777" w:rsidR="00860E24" w:rsidRPr="00570AB3" w:rsidRDefault="00860E24" w:rsidP="2A83DB44">
            <w:pPr>
              <w:keepNext/>
              <w:jc w:val="both"/>
              <w:outlineLvl w:val="0"/>
              <w:rPr>
                <w:rFonts w:ascii="Arial" w:hAnsi="Arial" w:cs="Arial"/>
                <w:kern w:val="32"/>
                <w:sz w:val="20"/>
                <w:szCs w:val="20"/>
                <w:lang w:eastAsia="en-US"/>
              </w:rPr>
            </w:pPr>
            <w:r w:rsidRPr="00570AB3">
              <w:rPr>
                <w:rFonts w:ascii="Arial" w:hAnsi="Arial" w:cs="Arial"/>
                <w:sz w:val="20"/>
                <w:szCs w:val="20"/>
                <w:lang w:eastAsia="en-US"/>
              </w:rPr>
              <w:t>Draudimo apsauga taikoma reikalavimams, kylantiems iš veiksmų, klaidų ar neveikimo, įvykusių ne anksčiau kaip nuo</w:t>
            </w:r>
            <w:r w:rsidRPr="00570AB3">
              <w:rPr>
                <w:rFonts w:ascii="Arial" w:hAnsi="Arial" w:cs="Arial"/>
                <w:kern w:val="32"/>
                <w:sz w:val="20"/>
                <w:szCs w:val="20"/>
                <w:lang w:eastAsia="en-US"/>
              </w:rPr>
              <w:t xml:space="preserve"> 2025-01-01.</w:t>
            </w:r>
          </w:p>
        </w:tc>
        <w:tc>
          <w:tcPr>
            <w:tcW w:w="48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9DA2B" w14:textId="77777777" w:rsidR="00860E24" w:rsidRPr="00570AB3" w:rsidRDefault="00860E24" w:rsidP="2A83DB44">
            <w:pPr>
              <w:keepNext/>
              <w:jc w:val="both"/>
              <w:outlineLvl w:val="0"/>
              <w:rPr>
                <w:rFonts w:ascii="Arial" w:hAnsi="Arial" w:cs="Arial"/>
                <w:kern w:val="32"/>
                <w:sz w:val="20"/>
                <w:szCs w:val="20"/>
                <w:lang w:eastAsia="en-US"/>
              </w:rPr>
            </w:pPr>
            <w:r w:rsidRPr="00570AB3">
              <w:rPr>
                <w:rFonts w:ascii="Arial" w:hAnsi="Arial" w:cs="Arial"/>
                <w:kern w:val="32"/>
                <w:sz w:val="20"/>
                <w:szCs w:val="20"/>
                <w:lang w:eastAsia="en-US"/>
              </w:rPr>
              <w:t>The Policy shall cover claims arising from acts, errors or omissions occurring on or after 01 January 2025.</w:t>
            </w:r>
          </w:p>
        </w:tc>
      </w:tr>
      <w:tr w:rsidR="00A25750" w:rsidRPr="00570AB3" w14:paraId="5CE99EA6" w14:textId="77777777" w:rsidTr="00A51A0D">
        <w:tblPrEx>
          <w:jc w:val="center"/>
          <w:tblInd w:w="0" w:type="dxa"/>
        </w:tblPrEx>
        <w:trPr>
          <w:trHeight w:val="340"/>
          <w:jc w:val="center"/>
        </w:trPr>
        <w:tc>
          <w:tcPr>
            <w:tcW w:w="9990" w:type="dxa"/>
            <w:gridSpan w:val="4"/>
            <w:shd w:val="clear" w:color="auto" w:fill="FFFFFF" w:themeFill="background1"/>
            <w:vAlign w:val="center"/>
          </w:tcPr>
          <w:p w14:paraId="434EB2A8" w14:textId="77777777" w:rsidR="00A25750" w:rsidRPr="00570AB3" w:rsidRDefault="00A60510" w:rsidP="2A83DB44">
            <w:pPr>
              <w:keepNext/>
              <w:numPr>
                <w:ilvl w:val="0"/>
                <w:numId w:val="2"/>
              </w:numPr>
              <w:ind w:left="426" w:hanging="426"/>
              <w:jc w:val="both"/>
              <w:outlineLvl w:val="0"/>
              <w:rPr>
                <w:rFonts w:ascii="Arial" w:hAnsi="Arial" w:cs="Arial"/>
                <w:caps/>
                <w:kern w:val="32"/>
                <w:sz w:val="20"/>
                <w:szCs w:val="20"/>
                <w:lang w:eastAsia="en-US"/>
              </w:rPr>
            </w:pPr>
            <w:r w:rsidRPr="00570AB3">
              <w:rPr>
                <w:rFonts w:ascii="Arial" w:hAnsi="Arial" w:cs="Arial"/>
                <w:b/>
                <w:bCs/>
                <w:kern w:val="32"/>
                <w:sz w:val="20"/>
                <w:szCs w:val="20"/>
                <w:lang w:eastAsia="en-US"/>
              </w:rPr>
              <w:t>Išplėstinis pranešimo laikotarpis</w:t>
            </w:r>
            <w:r w:rsidR="00860E24" w:rsidRPr="00570AB3">
              <w:rPr>
                <w:rFonts w:ascii="Arial" w:hAnsi="Arial" w:cs="Arial"/>
                <w:b/>
                <w:bCs/>
                <w:kern w:val="32"/>
                <w:sz w:val="20"/>
                <w:szCs w:val="20"/>
                <w:lang w:eastAsia="en-US"/>
              </w:rPr>
              <w:t xml:space="preserve"> </w:t>
            </w:r>
            <w:r w:rsidRPr="00570AB3">
              <w:rPr>
                <w:rFonts w:ascii="Arial" w:hAnsi="Arial" w:cs="Arial"/>
                <w:b/>
                <w:bCs/>
                <w:kern w:val="32"/>
                <w:sz w:val="20"/>
                <w:szCs w:val="20"/>
                <w:lang w:eastAsia="en-US"/>
              </w:rPr>
              <w:t>/</w:t>
            </w:r>
            <w:r w:rsidR="00860E24" w:rsidRPr="00570AB3">
              <w:rPr>
                <w:rFonts w:ascii="Arial" w:hAnsi="Arial" w:cs="Arial"/>
                <w:b/>
                <w:bCs/>
                <w:kern w:val="32"/>
                <w:sz w:val="20"/>
                <w:szCs w:val="20"/>
                <w:lang w:eastAsia="en-US"/>
              </w:rPr>
              <w:t xml:space="preserve"> </w:t>
            </w:r>
            <w:r w:rsidR="00D17AD6" w:rsidRPr="00570AB3">
              <w:rPr>
                <w:rFonts w:ascii="Arial" w:hAnsi="Arial" w:cs="Arial"/>
                <w:b/>
                <w:bCs/>
                <w:kern w:val="32"/>
                <w:sz w:val="20"/>
                <w:szCs w:val="20"/>
                <w:lang w:eastAsia="en-US"/>
              </w:rPr>
              <w:t>Extended reporting period</w:t>
            </w:r>
          </w:p>
          <w:p w14:paraId="3D28AFB6" w14:textId="77777777" w:rsidR="00D17AD6" w:rsidRPr="00570AB3" w:rsidRDefault="00D17AD6" w:rsidP="00971A7C">
            <w:pPr>
              <w:keepNext/>
              <w:ind w:left="426"/>
              <w:jc w:val="both"/>
              <w:outlineLvl w:val="0"/>
              <w:rPr>
                <w:rFonts w:ascii="Arial" w:hAnsi="Arial" w:cs="Arial"/>
                <w:bCs/>
                <w:caps/>
                <w:kern w:val="32"/>
                <w:sz w:val="20"/>
                <w:szCs w:val="20"/>
                <w:lang w:eastAsia="en-US"/>
              </w:rPr>
            </w:pPr>
          </w:p>
        </w:tc>
      </w:tr>
      <w:tr w:rsidR="00A25750" w:rsidRPr="00570AB3" w14:paraId="593D6857" w14:textId="77777777" w:rsidTr="00A51A0D">
        <w:tblPrEx>
          <w:jc w:val="center"/>
          <w:tblInd w:w="0" w:type="dxa"/>
        </w:tblPrEx>
        <w:trPr>
          <w:trHeight w:val="126"/>
          <w:jc w:val="center"/>
        </w:trPr>
        <w:tc>
          <w:tcPr>
            <w:tcW w:w="825" w:type="dxa"/>
          </w:tcPr>
          <w:p w14:paraId="097835BA" w14:textId="77777777" w:rsidR="00A25750" w:rsidRPr="00570AB3" w:rsidRDefault="00A25750" w:rsidP="00971A7C">
            <w:pPr>
              <w:numPr>
                <w:ilvl w:val="1"/>
                <w:numId w:val="2"/>
              </w:numPr>
              <w:spacing w:line="360" w:lineRule="auto"/>
              <w:ind w:left="0" w:right="41" w:firstLine="0"/>
              <w:jc w:val="both"/>
              <w:rPr>
                <w:rFonts w:ascii="Arial" w:hAnsi="Arial" w:cs="Arial"/>
                <w:sz w:val="20"/>
                <w:szCs w:val="20"/>
                <w:lang w:eastAsia="en-US"/>
              </w:rPr>
            </w:pPr>
          </w:p>
        </w:tc>
        <w:tc>
          <w:tcPr>
            <w:tcW w:w="4278" w:type="dxa"/>
            <w:gridSpan w:val="2"/>
          </w:tcPr>
          <w:p w14:paraId="38B33B70" w14:textId="69253013" w:rsidR="00A25750" w:rsidRPr="00570AB3" w:rsidRDefault="00A60510" w:rsidP="2A83DB44">
            <w:pPr>
              <w:pStyle w:val="Default"/>
              <w:tabs>
                <w:tab w:val="left" w:pos="286"/>
              </w:tabs>
              <w:jc w:val="both"/>
              <w:rPr>
                <w:rFonts w:ascii="Arial" w:hAnsi="Arial" w:cs="Arial"/>
                <w:lang w:eastAsia="en-US"/>
              </w:rPr>
            </w:pPr>
            <w:r w:rsidRPr="00570AB3">
              <w:rPr>
                <w:rFonts w:ascii="Arial" w:hAnsi="Arial" w:cs="Arial"/>
                <w:lang w:eastAsia="en-US"/>
              </w:rPr>
              <w:t xml:space="preserve">Išplėstinis pranešimo laikotarpis (terminas po </w:t>
            </w:r>
            <w:r w:rsidR="00543143" w:rsidRPr="00570AB3">
              <w:rPr>
                <w:rFonts w:ascii="Arial" w:hAnsi="Arial" w:cs="Arial"/>
                <w:lang w:eastAsia="en-US"/>
              </w:rPr>
              <w:t>draudimo liudijimo</w:t>
            </w:r>
            <w:r w:rsidRPr="00570AB3">
              <w:rPr>
                <w:rFonts w:ascii="Arial" w:hAnsi="Arial" w:cs="Arial"/>
                <w:lang w:eastAsia="en-US"/>
              </w:rPr>
              <w:t xml:space="preserve"> pasibaigimo, per kurį galima pranešti apie nuostolius ar pareikštus reikalavimus, atsiradusius per </w:t>
            </w:r>
            <w:r w:rsidR="00543143" w:rsidRPr="00570AB3">
              <w:rPr>
                <w:rFonts w:ascii="Arial" w:hAnsi="Arial" w:cs="Arial"/>
                <w:lang w:eastAsia="en-US"/>
              </w:rPr>
              <w:t>draudimo liudijimo</w:t>
            </w:r>
            <w:r w:rsidRPr="00570AB3">
              <w:rPr>
                <w:rFonts w:ascii="Arial" w:hAnsi="Arial" w:cs="Arial"/>
                <w:lang w:eastAsia="en-US"/>
              </w:rPr>
              <w:t xml:space="preserve"> galiojimo laikotarpį) </w:t>
            </w:r>
            <w:r w:rsidR="00543143" w:rsidRPr="00570AB3">
              <w:rPr>
                <w:rFonts w:ascii="Arial" w:hAnsi="Arial" w:cs="Arial"/>
                <w:lang w:eastAsia="en-US"/>
              </w:rPr>
              <w:t xml:space="preserve">– </w:t>
            </w:r>
            <w:r w:rsidR="005C38A2" w:rsidRPr="00570AB3">
              <w:rPr>
                <w:rFonts w:ascii="Arial" w:hAnsi="Arial" w:cs="Arial"/>
                <w:lang w:eastAsia="en-US"/>
              </w:rPr>
              <w:t>3</w:t>
            </w:r>
            <w:r w:rsidR="00543143" w:rsidRPr="00570AB3">
              <w:rPr>
                <w:rFonts w:ascii="Arial" w:hAnsi="Arial" w:cs="Arial"/>
                <w:lang w:eastAsia="en-US"/>
              </w:rPr>
              <w:t xml:space="preserve"> mėnesiai</w:t>
            </w:r>
          </w:p>
        </w:tc>
        <w:tc>
          <w:tcPr>
            <w:tcW w:w="4887" w:type="dxa"/>
          </w:tcPr>
          <w:p w14:paraId="4EFBFEB8" w14:textId="77777777" w:rsidR="00A60510" w:rsidRPr="00570AB3" w:rsidRDefault="00D17AD6" w:rsidP="00971A7C">
            <w:pPr>
              <w:pStyle w:val="Default"/>
              <w:tabs>
                <w:tab w:val="left" w:pos="316"/>
              </w:tabs>
              <w:ind w:left="33"/>
              <w:jc w:val="both"/>
              <w:rPr>
                <w:rFonts w:ascii="Arial" w:hAnsi="Arial" w:cs="Arial"/>
                <w:szCs w:val="20"/>
                <w:lang w:eastAsia="en-US"/>
              </w:rPr>
            </w:pPr>
            <w:bookmarkStart w:id="2" w:name="_Hlk187408812"/>
            <w:r w:rsidRPr="00570AB3">
              <w:rPr>
                <w:rFonts w:ascii="Arial" w:hAnsi="Arial" w:cs="Arial"/>
                <w:kern w:val="32"/>
                <w:szCs w:val="20"/>
                <w:lang w:eastAsia="en-US"/>
              </w:rPr>
              <w:t>Extended reporting period</w:t>
            </w:r>
            <w:r w:rsidR="00A60510" w:rsidRPr="00570AB3">
              <w:rPr>
                <w:rFonts w:ascii="Arial" w:hAnsi="Arial" w:cs="Arial"/>
                <w:szCs w:val="20"/>
                <w:lang w:eastAsia="en-US"/>
              </w:rPr>
              <w:t xml:space="preserve"> (</w:t>
            </w:r>
            <w:r w:rsidR="0004121A" w:rsidRPr="00570AB3">
              <w:rPr>
                <w:rFonts w:ascii="Arial" w:hAnsi="Arial" w:cs="Arial"/>
                <w:szCs w:val="20"/>
                <w:lang w:eastAsia="en-US"/>
              </w:rPr>
              <w:t>the period after the end of the policy within which losses or claims arising during the policy period can be reported</w:t>
            </w:r>
            <w:r w:rsidR="00A60510" w:rsidRPr="00570AB3">
              <w:rPr>
                <w:rFonts w:ascii="Arial" w:hAnsi="Arial" w:cs="Arial"/>
                <w:szCs w:val="20"/>
                <w:lang w:eastAsia="en-US"/>
              </w:rPr>
              <w:t>)</w:t>
            </w:r>
            <w:r w:rsidR="00F001EB" w:rsidRPr="00570AB3">
              <w:rPr>
                <w:rFonts w:ascii="Arial" w:hAnsi="Arial" w:cs="Arial"/>
                <w:szCs w:val="20"/>
                <w:lang w:eastAsia="en-US"/>
              </w:rPr>
              <w:t xml:space="preserve"> – </w:t>
            </w:r>
            <w:r w:rsidR="005C38A2" w:rsidRPr="00570AB3">
              <w:rPr>
                <w:rFonts w:ascii="Arial" w:hAnsi="Arial" w:cs="Arial"/>
                <w:szCs w:val="20"/>
                <w:lang w:eastAsia="en-US"/>
              </w:rPr>
              <w:t>3</w:t>
            </w:r>
            <w:r w:rsidR="00F001EB" w:rsidRPr="00570AB3">
              <w:rPr>
                <w:rFonts w:ascii="Arial" w:hAnsi="Arial" w:cs="Arial"/>
                <w:szCs w:val="20"/>
                <w:lang w:eastAsia="en-US"/>
              </w:rPr>
              <w:t xml:space="preserve"> month</w:t>
            </w:r>
            <w:r w:rsidR="0004121A" w:rsidRPr="00570AB3">
              <w:rPr>
                <w:rFonts w:ascii="Arial" w:hAnsi="Arial" w:cs="Arial"/>
                <w:szCs w:val="20"/>
                <w:lang w:eastAsia="en-US"/>
              </w:rPr>
              <w:t>s</w:t>
            </w:r>
          </w:p>
          <w:bookmarkEnd w:id="2"/>
          <w:p w14:paraId="3467BA2D" w14:textId="77777777" w:rsidR="00A60510" w:rsidRPr="00570AB3" w:rsidRDefault="00A60510" w:rsidP="00971A7C">
            <w:pPr>
              <w:pStyle w:val="Default"/>
              <w:tabs>
                <w:tab w:val="left" w:pos="316"/>
              </w:tabs>
              <w:ind w:left="33"/>
              <w:jc w:val="both"/>
              <w:rPr>
                <w:rFonts w:ascii="Arial" w:hAnsi="Arial" w:cs="Arial"/>
                <w:szCs w:val="20"/>
                <w:lang w:eastAsia="en-US"/>
              </w:rPr>
            </w:pPr>
          </w:p>
          <w:p w14:paraId="0A5E2851" w14:textId="77777777" w:rsidR="00A25750" w:rsidRPr="00570AB3" w:rsidRDefault="00A25750" w:rsidP="00971A7C">
            <w:pPr>
              <w:pStyle w:val="Default"/>
              <w:tabs>
                <w:tab w:val="left" w:pos="316"/>
              </w:tabs>
              <w:ind w:left="33"/>
              <w:jc w:val="both"/>
              <w:rPr>
                <w:rFonts w:ascii="Arial" w:hAnsi="Arial" w:cs="Arial"/>
                <w:szCs w:val="20"/>
                <w:lang w:eastAsia="en-US"/>
              </w:rPr>
            </w:pPr>
          </w:p>
        </w:tc>
      </w:tr>
      <w:tr w:rsidR="00602D2A" w:rsidRPr="00570AB3" w14:paraId="4E15B978" w14:textId="77777777" w:rsidTr="00A51A0D">
        <w:trPr>
          <w:trHeight w:val="394"/>
        </w:trPr>
        <w:tc>
          <w:tcPr>
            <w:tcW w:w="9990" w:type="dxa"/>
            <w:gridSpan w:val="4"/>
            <w:shd w:val="clear" w:color="auto" w:fill="FFFFFF" w:themeFill="background1"/>
            <w:vAlign w:val="center"/>
          </w:tcPr>
          <w:p w14:paraId="23D8C54C" w14:textId="77777777" w:rsidR="00602D2A" w:rsidRPr="00570AB3" w:rsidRDefault="00602D2A" w:rsidP="00971A7C">
            <w:pPr>
              <w:numPr>
                <w:ilvl w:val="0"/>
                <w:numId w:val="2"/>
              </w:numPr>
              <w:autoSpaceDE w:val="0"/>
              <w:autoSpaceDN w:val="0"/>
              <w:adjustRightInd w:val="0"/>
              <w:jc w:val="both"/>
              <w:rPr>
                <w:rFonts w:ascii="Arial" w:hAnsi="Arial" w:cs="Arial"/>
                <w:b/>
                <w:bCs/>
                <w:sz w:val="20"/>
                <w:szCs w:val="20"/>
              </w:rPr>
            </w:pPr>
            <w:r w:rsidRPr="00570AB3">
              <w:rPr>
                <w:rFonts w:ascii="Arial" w:hAnsi="Arial" w:cs="Arial"/>
                <w:b/>
                <w:bCs/>
                <w:sz w:val="20"/>
                <w:szCs w:val="20"/>
              </w:rPr>
              <w:t>Nedraudžiamieji įvykiai</w:t>
            </w:r>
            <w:r w:rsidR="00860E24" w:rsidRPr="00570AB3">
              <w:rPr>
                <w:rFonts w:ascii="Arial" w:hAnsi="Arial" w:cs="Arial"/>
                <w:b/>
                <w:bCs/>
                <w:sz w:val="20"/>
                <w:szCs w:val="20"/>
              </w:rPr>
              <w:t xml:space="preserve"> </w:t>
            </w:r>
            <w:r w:rsidRPr="00570AB3">
              <w:rPr>
                <w:rFonts w:ascii="Arial" w:hAnsi="Arial" w:cs="Arial"/>
                <w:b/>
                <w:bCs/>
                <w:sz w:val="20"/>
                <w:szCs w:val="20"/>
              </w:rPr>
              <w:t>/</w:t>
            </w:r>
            <w:r w:rsidR="00860E24" w:rsidRPr="00570AB3">
              <w:rPr>
                <w:rFonts w:ascii="Arial" w:hAnsi="Arial" w:cs="Arial"/>
                <w:b/>
                <w:bCs/>
                <w:sz w:val="20"/>
                <w:szCs w:val="20"/>
              </w:rPr>
              <w:t xml:space="preserve"> </w:t>
            </w:r>
            <w:r w:rsidRPr="00570AB3">
              <w:rPr>
                <w:rFonts w:ascii="Arial" w:hAnsi="Arial" w:cs="Arial"/>
                <w:b/>
                <w:bCs/>
                <w:sz w:val="20"/>
                <w:szCs w:val="20"/>
              </w:rPr>
              <w:t>Exclusion</w:t>
            </w:r>
          </w:p>
        </w:tc>
      </w:tr>
      <w:tr w:rsidR="00584763" w:rsidRPr="00570AB3" w14:paraId="4FAA3215" w14:textId="77777777" w:rsidTr="00A51A0D">
        <w:trPr>
          <w:trHeight w:val="701"/>
        </w:trPr>
        <w:tc>
          <w:tcPr>
            <w:tcW w:w="1538" w:type="dxa"/>
            <w:gridSpan w:val="2"/>
          </w:tcPr>
          <w:p w14:paraId="327907A9" w14:textId="4B20CA5A"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6827BAC7" w14:textId="77777777" w:rsidR="00584763" w:rsidRPr="00570AB3" w:rsidRDefault="00A360B8" w:rsidP="00971A7C">
            <w:pPr>
              <w:autoSpaceDE w:val="0"/>
              <w:autoSpaceDN w:val="0"/>
              <w:adjustRightInd w:val="0"/>
              <w:jc w:val="both"/>
              <w:rPr>
                <w:rFonts w:ascii="Arial" w:hAnsi="Arial" w:cs="Arial"/>
                <w:b/>
                <w:sz w:val="20"/>
                <w:szCs w:val="20"/>
                <w:lang w:eastAsia="en-US"/>
              </w:rPr>
            </w:pPr>
            <w:r w:rsidRPr="00570AB3">
              <w:rPr>
                <w:rFonts w:ascii="Arial" w:hAnsi="Arial" w:cs="Arial"/>
                <w:b/>
                <w:sz w:val="20"/>
                <w:szCs w:val="20"/>
                <w:lang w:eastAsia="en-US"/>
              </w:rPr>
              <w:t>Atsakomybė, susijusi su Draudėjo transportu ar turtu</w:t>
            </w:r>
          </w:p>
          <w:p w14:paraId="57356312" w14:textId="77777777" w:rsidR="00A360B8" w:rsidRPr="00570AB3" w:rsidRDefault="00A360B8" w:rsidP="00971A7C">
            <w:pPr>
              <w:autoSpaceDE w:val="0"/>
              <w:autoSpaceDN w:val="0"/>
              <w:adjustRightInd w:val="0"/>
              <w:jc w:val="both"/>
              <w:rPr>
                <w:rFonts w:ascii="Arial" w:hAnsi="Arial" w:cs="Arial"/>
                <w:b/>
                <w:sz w:val="20"/>
                <w:szCs w:val="20"/>
                <w:lang w:eastAsia="en-US"/>
              </w:rPr>
            </w:pPr>
          </w:p>
          <w:p w14:paraId="36269044" w14:textId="77777777" w:rsidR="005E4358" w:rsidRPr="00570AB3" w:rsidRDefault="00A360B8"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w:t>
            </w:r>
            <w:r w:rsidR="005E4358" w:rsidRPr="00570AB3">
              <w:rPr>
                <w:rFonts w:ascii="Arial" w:hAnsi="Arial" w:cs="Arial"/>
                <w:sz w:val="20"/>
                <w:szCs w:val="20"/>
                <w:lang w:eastAsia="en-US"/>
              </w:rPr>
              <w:t>eatlygins</w:t>
            </w:r>
            <w:r w:rsidRPr="00570AB3">
              <w:rPr>
                <w:rFonts w:ascii="Arial" w:hAnsi="Arial" w:cs="Arial"/>
                <w:sz w:val="20"/>
                <w:szCs w:val="20"/>
                <w:lang w:eastAsia="en-US"/>
              </w:rPr>
              <w:t xml:space="preserve"> nuostolių</w:t>
            </w:r>
            <w:r w:rsidR="005E4358" w:rsidRPr="00570AB3">
              <w:rPr>
                <w:rFonts w:ascii="Arial" w:hAnsi="Arial" w:cs="Arial"/>
                <w:sz w:val="20"/>
                <w:szCs w:val="20"/>
                <w:lang w:eastAsia="en-US"/>
              </w:rPr>
              <w:t>, susijusi</w:t>
            </w:r>
            <w:r w:rsidR="00FD1B58" w:rsidRPr="00570AB3">
              <w:rPr>
                <w:rFonts w:ascii="Arial" w:hAnsi="Arial" w:cs="Arial"/>
                <w:sz w:val="20"/>
                <w:szCs w:val="20"/>
                <w:lang w:eastAsia="en-US"/>
              </w:rPr>
              <w:t>ų</w:t>
            </w:r>
            <w:r w:rsidR="005E4358" w:rsidRPr="00570AB3">
              <w:rPr>
                <w:rFonts w:ascii="Arial" w:hAnsi="Arial" w:cs="Arial"/>
                <w:sz w:val="20"/>
                <w:szCs w:val="20"/>
                <w:lang w:eastAsia="en-US"/>
              </w:rPr>
              <w:t xml:space="preserve"> su bet kokiais reikalavimais, atsirandančiais </w:t>
            </w:r>
            <w:r w:rsidR="004C7B24" w:rsidRPr="00570AB3">
              <w:rPr>
                <w:rFonts w:ascii="Arial" w:hAnsi="Arial" w:cs="Arial"/>
                <w:sz w:val="20"/>
                <w:szCs w:val="20"/>
                <w:lang w:eastAsia="en-US"/>
              </w:rPr>
              <w:t xml:space="preserve">tiesiogiai </w:t>
            </w:r>
            <w:r w:rsidR="005E4358" w:rsidRPr="00570AB3">
              <w:rPr>
                <w:rFonts w:ascii="Arial" w:hAnsi="Arial" w:cs="Arial"/>
                <w:sz w:val="20"/>
                <w:szCs w:val="20"/>
                <w:lang w:eastAsia="en-US"/>
              </w:rPr>
              <w:t>vien tik dėl Draudėjui nuosavybės teise priklausančio, ar jo vardu valdomo, naudojamo bet kokio:</w:t>
            </w:r>
          </w:p>
          <w:p w14:paraId="00795BAC" w14:textId="77777777" w:rsidR="005E4358" w:rsidRPr="00570AB3" w:rsidRDefault="00C4050D" w:rsidP="00971A7C">
            <w:pPr>
              <w:numPr>
                <w:ilvl w:val="0"/>
                <w:numId w:val="33"/>
              </w:numPr>
              <w:autoSpaceDE w:val="0"/>
              <w:autoSpaceDN w:val="0"/>
              <w:adjustRightInd w:val="0"/>
              <w:ind w:left="360"/>
              <w:jc w:val="both"/>
              <w:rPr>
                <w:rFonts w:ascii="Arial" w:hAnsi="Arial" w:cs="Arial"/>
                <w:sz w:val="20"/>
                <w:szCs w:val="20"/>
                <w:lang w:eastAsia="en-US"/>
              </w:rPr>
            </w:pPr>
            <w:r w:rsidRPr="00570AB3">
              <w:rPr>
                <w:rFonts w:ascii="Arial" w:hAnsi="Arial" w:cs="Arial"/>
                <w:sz w:val="20"/>
                <w:szCs w:val="20"/>
                <w:lang w:eastAsia="en-US"/>
              </w:rPr>
              <w:t>oro, vandens transporto priemonės, motorinės transport</w:t>
            </w:r>
            <w:r w:rsidR="00FD1B58" w:rsidRPr="00570AB3">
              <w:rPr>
                <w:rFonts w:ascii="Arial" w:hAnsi="Arial" w:cs="Arial"/>
                <w:sz w:val="20"/>
                <w:szCs w:val="20"/>
                <w:lang w:eastAsia="en-US"/>
              </w:rPr>
              <w:t>o</w:t>
            </w:r>
            <w:r w:rsidRPr="00570AB3">
              <w:rPr>
                <w:rFonts w:ascii="Arial" w:hAnsi="Arial" w:cs="Arial"/>
                <w:sz w:val="20"/>
                <w:szCs w:val="20"/>
                <w:lang w:eastAsia="en-US"/>
              </w:rPr>
              <w:t xml:space="preserve"> priemonės ar</w:t>
            </w:r>
            <w:r w:rsidR="00FD1B58" w:rsidRPr="00570AB3">
              <w:rPr>
                <w:rFonts w:ascii="Arial" w:hAnsi="Arial" w:cs="Arial"/>
                <w:sz w:val="20"/>
                <w:szCs w:val="20"/>
                <w:lang w:eastAsia="en-US"/>
              </w:rPr>
              <w:t xml:space="preserve"> jos</w:t>
            </w:r>
            <w:r w:rsidRPr="00570AB3">
              <w:rPr>
                <w:rFonts w:ascii="Arial" w:hAnsi="Arial" w:cs="Arial"/>
                <w:sz w:val="20"/>
                <w:szCs w:val="20"/>
                <w:lang w:eastAsia="en-US"/>
              </w:rPr>
              <w:t xml:space="preserve"> priekabos, arba</w:t>
            </w:r>
          </w:p>
          <w:p w14:paraId="4ABE763A" w14:textId="77777777" w:rsidR="00C4050D" w:rsidRPr="00570AB3" w:rsidRDefault="00C4050D" w:rsidP="00971A7C">
            <w:pPr>
              <w:numPr>
                <w:ilvl w:val="0"/>
                <w:numId w:val="33"/>
              </w:numPr>
              <w:autoSpaceDE w:val="0"/>
              <w:autoSpaceDN w:val="0"/>
              <w:adjustRightInd w:val="0"/>
              <w:ind w:left="360"/>
              <w:jc w:val="both"/>
              <w:rPr>
                <w:rFonts w:ascii="Arial" w:hAnsi="Arial" w:cs="Arial"/>
                <w:sz w:val="20"/>
                <w:szCs w:val="20"/>
                <w:lang w:eastAsia="en-US"/>
              </w:rPr>
            </w:pPr>
            <w:r w:rsidRPr="00570AB3">
              <w:rPr>
                <w:rFonts w:ascii="Arial" w:hAnsi="Arial" w:cs="Arial"/>
                <w:sz w:val="20"/>
                <w:szCs w:val="20"/>
                <w:lang w:eastAsia="en-US"/>
              </w:rPr>
              <w:t xml:space="preserve">pastatų, statinių, patalpų ar žemės arba bet kurio pastato dalies, kuri Draudėjo </w:t>
            </w:r>
            <w:r w:rsidR="004C7B24" w:rsidRPr="00570AB3">
              <w:rPr>
                <w:rFonts w:ascii="Arial" w:hAnsi="Arial" w:cs="Arial"/>
                <w:sz w:val="20"/>
                <w:szCs w:val="20"/>
                <w:lang w:eastAsia="en-US"/>
              </w:rPr>
              <w:t xml:space="preserve">yra </w:t>
            </w:r>
            <w:r w:rsidRPr="00570AB3">
              <w:rPr>
                <w:rFonts w:ascii="Arial" w:hAnsi="Arial" w:cs="Arial"/>
                <w:sz w:val="20"/>
                <w:szCs w:val="20"/>
                <w:lang w:eastAsia="en-US"/>
              </w:rPr>
              <w:t>iš</w:t>
            </w:r>
            <w:r w:rsidR="004C7B24" w:rsidRPr="00570AB3">
              <w:rPr>
                <w:rFonts w:ascii="Arial" w:hAnsi="Arial" w:cs="Arial"/>
                <w:sz w:val="20"/>
                <w:szCs w:val="20"/>
                <w:lang w:eastAsia="en-US"/>
              </w:rPr>
              <w:t>is</w:t>
            </w:r>
            <w:r w:rsidRPr="00570AB3">
              <w:rPr>
                <w:rFonts w:ascii="Arial" w:hAnsi="Arial" w:cs="Arial"/>
                <w:sz w:val="20"/>
                <w:szCs w:val="20"/>
                <w:lang w:eastAsia="en-US"/>
              </w:rPr>
              <w:t>nuomota, naudojama ar nuomojama, arba</w:t>
            </w:r>
          </w:p>
          <w:p w14:paraId="07CA7760" w14:textId="77777777" w:rsidR="00C4050D" w:rsidRPr="00570AB3" w:rsidRDefault="00C4050D" w:rsidP="00971A7C">
            <w:pPr>
              <w:numPr>
                <w:ilvl w:val="0"/>
                <w:numId w:val="33"/>
              </w:numPr>
              <w:autoSpaceDE w:val="0"/>
              <w:autoSpaceDN w:val="0"/>
              <w:adjustRightInd w:val="0"/>
              <w:ind w:left="360"/>
              <w:jc w:val="both"/>
              <w:rPr>
                <w:rFonts w:ascii="Arial" w:hAnsi="Arial" w:cs="Arial"/>
                <w:sz w:val="20"/>
                <w:szCs w:val="20"/>
                <w:lang w:eastAsia="en-US"/>
              </w:rPr>
            </w:pPr>
            <w:r w:rsidRPr="00570AB3">
              <w:rPr>
                <w:rFonts w:ascii="Arial" w:hAnsi="Arial" w:cs="Arial"/>
                <w:sz w:val="20"/>
                <w:szCs w:val="20"/>
                <w:lang w:eastAsia="en-US"/>
              </w:rPr>
              <w:t xml:space="preserve">kito Draudėjo </w:t>
            </w:r>
            <w:r w:rsidR="00E927A0" w:rsidRPr="00570AB3">
              <w:rPr>
                <w:rFonts w:ascii="Arial" w:hAnsi="Arial" w:cs="Arial"/>
                <w:sz w:val="20"/>
                <w:szCs w:val="20"/>
                <w:lang w:eastAsia="en-US"/>
              </w:rPr>
              <w:t xml:space="preserve">valdomo materialaus </w:t>
            </w:r>
            <w:r w:rsidRPr="00570AB3">
              <w:rPr>
                <w:rFonts w:ascii="Arial" w:hAnsi="Arial" w:cs="Arial"/>
                <w:sz w:val="20"/>
                <w:szCs w:val="20"/>
                <w:lang w:eastAsia="en-US"/>
              </w:rPr>
              <w:t>turto.</w:t>
            </w:r>
          </w:p>
          <w:p w14:paraId="7D5256D1" w14:textId="77777777" w:rsidR="00E927A0" w:rsidRPr="00570AB3" w:rsidRDefault="00E927A0" w:rsidP="00971A7C">
            <w:pPr>
              <w:autoSpaceDE w:val="0"/>
              <w:autoSpaceDN w:val="0"/>
              <w:adjustRightInd w:val="0"/>
              <w:ind w:left="360"/>
              <w:jc w:val="both"/>
              <w:rPr>
                <w:rFonts w:ascii="Arial" w:hAnsi="Arial" w:cs="Arial"/>
                <w:sz w:val="20"/>
                <w:szCs w:val="20"/>
                <w:lang w:eastAsia="en-US"/>
              </w:rPr>
            </w:pPr>
          </w:p>
        </w:tc>
        <w:tc>
          <w:tcPr>
            <w:tcW w:w="4887" w:type="dxa"/>
          </w:tcPr>
          <w:p w14:paraId="5AD991ED" w14:textId="77777777" w:rsidR="00262E45" w:rsidRPr="00570AB3" w:rsidRDefault="00262E45"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Liability involving Transport or Property owned by the Insured </w:t>
            </w:r>
          </w:p>
          <w:p w14:paraId="67C010A1" w14:textId="77777777" w:rsidR="00262E45" w:rsidRPr="00570AB3" w:rsidRDefault="00262E45" w:rsidP="00971A7C">
            <w:pPr>
              <w:autoSpaceDE w:val="0"/>
              <w:autoSpaceDN w:val="0"/>
              <w:adjustRightInd w:val="0"/>
              <w:jc w:val="both"/>
              <w:rPr>
                <w:rFonts w:ascii="Arial" w:hAnsi="Arial" w:cs="Arial"/>
                <w:sz w:val="20"/>
                <w:szCs w:val="20"/>
                <w:lang w:eastAsia="en-US"/>
              </w:rPr>
            </w:pPr>
          </w:p>
          <w:p w14:paraId="4E4AE108" w14:textId="77777777" w:rsidR="00262E45" w:rsidRPr="00570AB3" w:rsidRDefault="00262E4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arising solely and directly out of the ownership, possession or use by or on behalf of the INSURED of any: - </w:t>
            </w:r>
          </w:p>
          <w:p w14:paraId="29A7C301" w14:textId="77777777" w:rsidR="00262E45" w:rsidRPr="00570AB3" w:rsidRDefault="00262E4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 aircraft, watercraft, hovercraft, motor vehicle or trailer, or </w:t>
            </w:r>
          </w:p>
          <w:p w14:paraId="23F0C1B3" w14:textId="77777777" w:rsidR="00262E45" w:rsidRPr="00570AB3" w:rsidRDefault="00262E4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b) buildings, structures, premises or land or that part of any building leased, occupied or rented by the INSURED, or </w:t>
            </w:r>
          </w:p>
          <w:p w14:paraId="6643BCAD" w14:textId="77777777" w:rsidR="00584763" w:rsidRPr="00570AB3" w:rsidRDefault="00262E45" w:rsidP="00971A7C">
            <w:pPr>
              <w:autoSpaceDE w:val="0"/>
              <w:autoSpaceDN w:val="0"/>
              <w:adjustRightInd w:val="0"/>
              <w:jc w:val="both"/>
              <w:rPr>
                <w:rFonts w:ascii="Arial" w:hAnsi="Arial" w:cs="Arial"/>
                <w:sz w:val="20"/>
                <w:szCs w:val="20"/>
              </w:rPr>
            </w:pPr>
            <w:r w:rsidRPr="00570AB3">
              <w:rPr>
                <w:rFonts w:ascii="Arial" w:hAnsi="Arial" w:cs="Arial"/>
                <w:sz w:val="20"/>
                <w:szCs w:val="20"/>
                <w:lang w:eastAsia="en-US"/>
              </w:rPr>
              <w:t>c)  other property of the INSURED.</w:t>
            </w:r>
            <w:r w:rsidRPr="00570AB3">
              <w:rPr>
                <w:rFonts w:ascii="Arial" w:hAnsi="Arial" w:cs="Arial"/>
                <w:color w:val="000000"/>
                <w:sz w:val="20"/>
                <w:szCs w:val="20"/>
              </w:rPr>
              <w:t xml:space="preserve"> </w:t>
            </w:r>
          </w:p>
        </w:tc>
      </w:tr>
      <w:tr w:rsidR="00584763" w:rsidRPr="00570AB3" w14:paraId="7540928F" w14:textId="77777777" w:rsidTr="00A51A0D">
        <w:trPr>
          <w:trHeight w:val="2956"/>
        </w:trPr>
        <w:tc>
          <w:tcPr>
            <w:tcW w:w="1538" w:type="dxa"/>
            <w:gridSpan w:val="2"/>
          </w:tcPr>
          <w:p w14:paraId="4F50256C" w14:textId="77777777"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50B87940" w14:textId="77777777" w:rsidR="00584763" w:rsidRPr="00570AB3" w:rsidRDefault="00C4050D"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Atsakomybė, kylanti iš Darbo santykių</w:t>
            </w:r>
          </w:p>
          <w:p w14:paraId="50105DFF" w14:textId="77777777" w:rsidR="00272E34" w:rsidRPr="00570AB3" w:rsidRDefault="00272E34" w:rsidP="00971A7C">
            <w:pPr>
              <w:autoSpaceDE w:val="0"/>
              <w:autoSpaceDN w:val="0"/>
              <w:adjustRightInd w:val="0"/>
              <w:jc w:val="both"/>
              <w:rPr>
                <w:rFonts w:ascii="Arial" w:hAnsi="Arial" w:cs="Arial"/>
                <w:sz w:val="20"/>
                <w:szCs w:val="20"/>
                <w:lang w:eastAsia="en-US"/>
              </w:rPr>
            </w:pPr>
          </w:p>
          <w:p w14:paraId="1EF2DFFF" w14:textId="77777777" w:rsidR="00272E34" w:rsidRPr="00570AB3" w:rsidRDefault="00272E34"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susijusi</w:t>
            </w:r>
            <w:r w:rsidR="00FD1B58" w:rsidRPr="00570AB3">
              <w:rPr>
                <w:rFonts w:ascii="Arial" w:hAnsi="Arial" w:cs="Arial"/>
                <w:sz w:val="20"/>
                <w:szCs w:val="20"/>
                <w:lang w:eastAsia="en-US"/>
              </w:rPr>
              <w:t>ų</w:t>
            </w:r>
            <w:r w:rsidRPr="00570AB3">
              <w:rPr>
                <w:rFonts w:ascii="Arial" w:hAnsi="Arial" w:cs="Arial"/>
                <w:sz w:val="20"/>
                <w:szCs w:val="20"/>
                <w:lang w:eastAsia="en-US"/>
              </w:rPr>
              <w:t xml:space="preserve"> su</w:t>
            </w:r>
          </w:p>
          <w:p w14:paraId="668803BD" w14:textId="77777777" w:rsidR="00272E34" w:rsidRPr="00570AB3" w:rsidRDefault="00272E34" w:rsidP="00971A7C">
            <w:pPr>
              <w:numPr>
                <w:ilvl w:val="0"/>
                <w:numId w:val="34"/>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bet kurio darbuotojo</w:t>
            </w:r>
            <w:r w:rsidR="000E7582" w:rsidRPr="00570AB3">
              <w:rPr>
                <w:rFonts w:ascii="Arial" w:hAnsi="Arial" w:cs="Arial"/>
                <w:sz w:val="20"/>
                <w:szCs w:val="20"/>
                <w:lang w:eastAsia="en-US"/>
              </w:rPr>
              <w:t xml:space="preserve"> arba asmens dirbusio pagal paslaugų sutartį su Draudėju</w:t>
            </w:r>
            <w:r w:rsidRPr="00570AB3">
              <w:rPr>
                <w:rFonts w:ascii="Arial" w:hAnsi="Arial" w:cs="Arial"/>
                <w:sz w:val="20"/>
                <w:szCs w:val="20"/>
                <w:lang w:eastAsia="en-US"/>
              </w:rPr>
              <w:t xml:space="preserve"> sužalojimu, liga (įskaitant </w:t>
            </w:r>
            <w:r w:rsidR="00FD1B58" w:rsidRPr="00570AB3">
              <w:rPr>
                <w:rFonts w:ascii="Arial" w:hAnsi="Arial" w:cs="Arial"/>
                <w:sz w:val="20"/>
                <w:szCs w:val="20"/>
                <w:lang w:eastAsia="en-US"/>
              </w:rPr>
              <w:t>neturtinę žalą</w:t>
            </w:r>
            <w:r w:rsidRPr="00570AB3">
              <w:rPr>
                <w:rFonts w:ascii="Arial" w:hAnsi="Arial" w:cs="Arial"/>
                <w:sz w:val="20"/>
                <w:szCs w:val="20"/>
                <w:lang w:eastAsia="en-US"/>
              </w:rPr>
              <w:t>) arba mirtimi arba</w:t>
            </w:r>
          </w:p>
          <w:p w14:paraId="0B045C27" w14:textId="77777777" w:rsidR="00272E34" w:rsidRPr="00570AB3" w:rsidRDefault="00272E34" w:rsidP="00971A7C">
            <w:pPr>
              <w:numPr>
                <w:ilvl w:val="0"/>
                <w:numId w:val="34"/>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bet kokiu ginču tarp Draudėjo ir bet kurio esamo ar buvusio darbuotojo arba bet kurio asmens, kuriam buvo pasiūlytas darbas su Draudėju, kylančiu pagal galiojančius darbo santykių įstatymus.</w:t>
            </w:r>
          </w:p>
        </w:tc>
        <w:tc>
          <w:tcPr>
            <w:tcW w:w="4887" w:type="dxa"/>
          </w:tcPr>
          <w:p w14:paraId="41500CA0" w14:textId="77777777" w:rsidR="00262E45" w:rsidRPr="00570AB3" w:rsidRDefault="00262E45"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Liability arising out of Employment </w:t>
            </w:r>
          </w:p>
          <w:p w14:paraId="37012267" w14:textId="77777777" w:rsidR="00262E45" w:rsidRPr="00570AB3" w:rsidRDefault="00262E45" w:rsidP="00971A7C">
            <w:pPr>
              <w:autoSpaceDE w:val="0"/>
              <w:autoSpaceDN w:val="0"/>
              <w:adjustRightInd w:val="0"/>
              <w:jc w:val="both"/>
              <w:rPr>
                <w:rFonts w:ascii="Arial" w:hAnsi="Arial" w:cs="Arial"/>
                <w:color w:val="000000"/>
                <w:sz w:val="20"/>
                <w:szCs w:val="20"/>
              </w:rPr>
            </w:pPr>
          </w:p>
          <w:p w14:paraId="41919FCF" w14:textId="77777777" w:rsidR="00262E45" w:rsidRPr="00570AB3" w:rsidRDefault="00262E4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w:t>
            </w:r>
          </w:p>
          <w:p w14:paraId="0AACB29A" w14:textId="77777777" w:rsidR="00262E45" w:rsidRPr="00570AB3" w:rsidRDefault="00262E4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 injury, disease, illness (including mental stress) or death of any EMPLOYEE under a contract of service with the INSURED, or </w:t>
            </w:r>
          </w:p>
          <w:p w14:paraId="1E4C6EBA" w14:textId="77777777" w:rsidR="00584763" w:rsidRPr="00570AB3" w:rsidRDefault="00262E45" w:rsidP="00971A7C">
            <w:pPr>
              <w:autoSpaceDE w:val="0"/>
              <w:autoSpaceDN w:val="0"/>
              <w:adjustRightInd w:val="0"/>
              <w:jc w:val="both"/>
              <w:rPr>
                <w:rFonts w:ascii="Arial" w:hAnsi="Arial" w:cs="Arial"/>
                <w:sz w:val="20"/>
                <w:szCs w:val="20"/>
              </w:rPr>
            </w:pPr>
            <w:r w:rsidRPr="00570AB3">
              <w:rPr>
                <w:rFonts w:ascii="Arial" w:hAnsi="Arial" w:cs="Arial"/>
                <w:sz w:val="20"/>
                <w:szCs w:val="20"/>
                <w:lang w:eastAsia="en-US"/>
              </w:rPr>
              <w:t>b) any dispute, between the INSURED and any present or former EMPLOYEE or any person who has been offered employment with the insured, being brought under or relating to the applicable Employment Laws.</w:t>
            </w:r>
          </w:p>
        </w:tc>
      </w:tr>
      <w:tr w:rsidR="00584763" w:rsidRPr="00570AB3" w14:paraId="499CB552" w14:textId="77777777" w:rsidTr="00A51A0D">
        <w:trPr>
          <w:trHeight w:val="3124"/>
        </w:trPr>
        <w:tc>
          <w:tcPr>
            <w:tcW w:w="1538" w:type="dxa"/>
            <w:gridSpan w:val="2"/>
          </w:tcPr>
          <w:p w14:paraId="4943729B" w14:textId="77777777"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3B908B7C" w14:textId="77777777" w:rsidR="001444F2" w:rsidRPr="00570AB3" w:rsidRDefault="00FD1B58"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Prekių tiekimas</w:t>
            </w:r>
          </w:p>
          <w:p w14:paraId="3343F275" w14:textId="77777777" w:rsidR="00FD1B58" w:rsidRPr="00570AB3" w:rsidRDefault="00FD1B58" w:rsidP="00971A7C">
            <w:pPr>
              <w:autoSpaceDE w:val="0"/>
              <w:autoSpaceDN w:val="0"/>
              <w:adjustRightInd w:val="0"/>
              <w:jc w:val="both"/>
              <w:rPr>
                <w:rFonts w:ascii="Arial" w:hAnsi="Arial" w:cs="Arial"/>
                <w:sz w:val="20"/>
                <w:szCs w:val="20"/>
                <w:lang w:eastAsia="en-US"/>
              </w:rPr>
            </w:pPr>
          </w:p>
          <w:p w14:paraId="50B9473F" w14:textId="77777777" w:rsidR="00FD1B58" w:rsidRPr="00570AB3" w:rsidRDefault="00FD1B58"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susijusių su</w:t>
            </w:r>
            <w:r w:rsidR="00095132" w:rsidRPr="00570AB3">
              <w:rPr>
                <w:rFonts w:ascii="Arial" w:hAnsi="Arial" w:cs="Arial"/>
                <w:sz w:val="20"/>
                <w:szCs w:val="20"/>
                <w:lang w:eastAsia="en-US"/>
              </w:rPr>
              <w:t xml:space="preserve"> bet kokiais reikalavimais, atsiradusiais gaminant, statant, keičiant, remontuojant, aptarnaujant ar apdorojant bet kokias Draudėjo parduotas, platinamas ar tiekiamas prekes ar gaminius, įskaitant trečiųjų šalių parduodamą ar tiekiamą techninę ir/ ar programinę įrangą, nebent toks reikalavimas kyla tiesiogiai dėl </w:t>
            </w:r>
            <w:r w:rsidR="004B5137" w:rsidRPr="00570AB3">
              <w:rPr>
                <w:rFonts w:ascii="Arial" w:hAnsi="Arial" w:cs="Arial"/>
                <w:sz w:val="20"/>
                <w:szCs w:val="20"/>
                <w:lang w:eastAsia="en-US"/>
              </w:rPr>
              <w:t>Draudėjo aplaidaus sukūrimo, įgyvendinimo, patarimo, projektavimo ar specifikacijos Draudėjui vykdant apdraustą Profesinę veiklą.</w:t>
            </w:r>
          </w:p>
        </w:tc>
        <w:tc>
          <w:tcPr>
            <w:tcW w:w="4887" w:type="dxa"/>
          </w:tcPr>
          <w:p w14:paraId="6EEF266F" w14:textId="77777777" w:rsidR="002E42F3" w:rsidRPr="00570AB3" w:rsidRDefault="002E42F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Supply of Goods </w:t>
            </w:r>
          </w:p>
          <w:p w14:paraId="67A25567" w14:textId="77777777" w:rsidR="002E42F3" w:rsidRPr="00570AB3" w:rsidRDefault="002E42F3" w:rsidP="00971A7C">
            <w:pPr>
              <w:autoSpaceDE w:val="0"/>
              <w:autoSpaceDN w:val="0"/>
              <w:adjustRightInd w:val="0"/>
              <w:jc w:val="both"/>
              <w:rPr>
                <w:rFonts w:ascii="Arial" w:hAnsi="Arial" w:cs="Arial"/>
                <w:sz w:val="20"/>
                <w:szCs w:val="20"/>
                <w:lang w:eastAsia="en-US"/>
              </w:rPr>
            </w:pPr>
          </w:p>
          <w:p w14:paraId="59B32B9B" w14:textId="77777777" w:rsidR="001444F2" w:rsidRPr="00570AB3" w:rsidRDefault="002E42F3" w:rsidP="00971A7C">
            <w:pPr>
              <w:autoSpaceDE w:val="0"/>
              <w:autoSpaceDN w:val="0"/>
              <w:adjustRightInd w:val="0"/>
              <w:jc w:val="both"/>
              <w:rPr>
                <w:rFonts w:ascii="Arial" w:hAnsi="Arial" w:cs="Arial"/>
                <w:sz w:val="20"/>
                <w:szCs w:val="20"/>
              </w:rPr>
            </w:pPr>
            <w:r w:rsidRPr="00570AB3">
              <w:rPr>
                <w:rFonts w:ascii="Arial" w:hAnsi="Arial" w:cs="Arial"/>
                <w:sz w:val="20"/>
                <w:szCs w:val="20"/>
                <w:lang w:eastAsia="en-US"/>
              </w:rPr>
              <w:t xml:space="preserve">The INSURER shall not pay LOSS or any other amount in respect of any CLAIM or loss arising out of the manufacture, construction, alteration, repair, servicing or treating of any goods or products sold, distributed or supplied, including the sale and/or supply of third party hardware and/or software by the INSURED, unless such CLAIM arises directly out of negligent creation, implementation, advice, design or specification by the INSURED, in the course of their PROFESSIONAL </w:t>
            </w:r>
            <w:r w:rsidR="00CE6079" w:rsidRPr="00570AB3">
              <w:rPr>
                <w:rFonts w:ascii="Arial" w:hAnsi="Arial" w:cs="Arial"/>
                <w:sz w:val="20"/>
                <w:szCs w:val="20"/>
                <w:lang w:eastAsia="en-US"/>
              </w:rPr>
              <w:t>activity Insured.</w:t>
            </w:r>
          </w:p>
        </w:tc>
      </w:tr>
      <w:tr w:rsidR="00584763" w:rsidRPr="00570AB3" w14:paraId="3526DC90" w14:textId="77777777" w:rsidTr="00A51A0D">
        <w:trPr>
          <w:trHeight w:val="273"/>
        </w:trPr>
        <w:tc>
          <w:tcPr>
            <w:tcW w:w="1538" w:type="dxa"/>
            <w:gridSpan w:val="2"/>
          </w:tcPr>
          <w:p w14:paraId="1BE4E6BB" w14:textId="77777777"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3774428A" w14:textId="77777777" w:rsidR="00370163" w:rsidRPr="00570AB3" w:rsidRDefault="004B5137"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Sutartinė atsakomybė</w:t>
            </w:r>
          </w:p>
          <w:p w14:paraId="0229813A" w14:textId="77777777" w:rsidR="004B5137" w:rsidRPr="00570AB3" w:rsidRDefault="004B5137" w:rsidP="00971A7C">
            <w:pPr>
              <w:autoSpaceDE w:val="0"/>
              <w:autoSpaceDN w:val="0"/>
              <w:adjustRightInd w:val="0"/>
              <w:jc w:val="both"/>
              <w:rPr>
                <w:rFonts w:ascii="Arial" w:hAnsi="Arial" w:cs="Arial"/>
                <w:b/>
                <w:bCs/>
                <w:sz w:val="20"/>
                <w:szCs w:val="20"/>
                <w:lang w:eastAsia="en-US"/>
              </w:rPr>
            </w:pPr>
          </w:p>
          <w:p w14:paraId="0D4F406D" w14:textId="77777777" w:rsidR="004B5137" w:rsidRPr="00570AB3" w:rsidRDefault="004B5137"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tiesiogiai kylančiais iš:</w:t>
            </w:r>
          </w:p>
          <w:p w14:paraId="34674B79" w14:textId="77777777" w:rsidR="004B5137" w:rsidRPr="00570AB3" w:rsidRDefault="004B5137" w:rsidP="00971A7C">
            <w:pPr>
              <w:autoSpaceDE w:val="0"/>
              <w:autoSpaceDN w:val="0"/>
              <w:adjustRightInd w:val="0"/>
              <w:jc w:val="both"/>
              <w:rPr>
                <w:rFonts w:ascii="Arial" w:hAnsi="Arial" w:cs="Arial"/>
                <w:sz w:val="20"/>
                <w:szCs w:val="20"/>
                <w:lang w:eastAsia="en-US"/>
              </w:rPr>
            </w:pPr>
          </w:p>
          <w:p w14:paraId="79C7426D" w14:textId="77777777" w:rsidR="004B5137" w:rsidRPr="00570AB3" w:rsidRDefault="004B5137"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Kad būtų išvengta abejonių, Draudikas neatlygins Draudėjui žemiau nurodytų nuostolių, išskyrus atvejus kai yra gautas išankstinis Draudiko sutikimas</w:t>
            </w:r>
            <w:r w:rsidR="001155F4" w:rsidRPr="00570AB3">
              <w:rPr>
                <w:rFonts w:ascii="Arial" w:hAnsi="Arial" w:cs="Arial"/>
                <w:sz w:val="20"/>
                <w:szCs w:val="20"/>
                <w:lang w:eastAsia="en-US"/>
              </w:rPr>
              <w:t xml:space="preserve"> (kurio sutikimas negali būti nepagrįstai atšaukiamas ar atidedamas) už nuostolio mažinimo nuostatas (jei tokios yra nurodytos ir taikomos) draudimo liudijime:</w:t>
            </w:r>
          </w:p>
          <w:p w14:paraId="6C4C4C9D" w14:textId="77777777" w:rsidR="001155F4" w:rsidRPr="00570AB3" w:rsidRDefault="001155F4" w:rsidP="00971A7C">
            <w:pPr>
              <w:numPr>
                <w:ilvl w:val="0"/>
                <w:numId w:val="35"/>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Draudėjui nesumokėti ir/arba grąžinti mokesčiai dėl sutartinės prievolės nevykdymo ir/ arba </w:t>
            </w:r>
            <w:r w:rsidR="00C00E33" w:rsidRPr="00570AB3">
              <w:rPr>
                <w:rFonts w:ascii="Arial" w:hAnsi="Arial" w:cs="Arial"/>
                <w:sz w:val="20"/>
                <w:szCs w:val="20"/>
                <w:lang w:eastAsia="en-US"/>
              </w:rPr>
              <w:t>netinkamo sutartinės prievolės įvykdymo (darbo rezultatų trūkumai, netinkama darbų kokybė)</w:t>
            </w:r>
          </w:p>
          <w:p w14:paraId="462412C1" w14:textId="77777777" w:rsidR="00C00E33" w:rsidRPr="00570AB3" w:rsidRDefault="00C00E33" w:rsidP="00971A7C">
            <w:pPr>
              <w:numPr>
                <w:ilvl w:val="0"/>
                <w:numId w:val="35"/>
              </w:num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Draudėjo išlaidos už darbo rezultatų (netinkamos darbo kokybės) defektų šalinimą.</w:t>
            </w:r>
          </w:p>
          <w:p w14:paraId="70F0495B" w14:textId="77777777" w:rsidR="00C00E33" w:rsidRPr="00570AB3" w:rsidRDefault="00C00E33" w:rsidP="00971A7C">
            <w:pPr>
              <w:autoSpaceDE w:val="0"/>
              <w:autoSpaceDN w:val="0"/>
              <w:adjustRightInd w:val="0"/>
              <w:ind w:left="720"/>
              <w:jc w:val="both"/>
              <w:rPr>
                <w:rFonts w:ascii="Arial" w:hAnsi="Arial" w:cs="Arial"/>
                <w:sz w:val="20"/>
                <w:szCs w:val="20"/>
                <w:lang w:eastAsia="en-US"/>
              </w:rPr>
            </w:pPr>
          </w:p>
          <w:p w14:paraId="4D3B20B1" w14:textId="77777777" w:rsidR="00187464" w:rsidRPr="00570AB3" w:rsidRDefault="00187464" w:rsidP="00971A7C">
            <w:pPr>
              <w:autoSpaceDE w:val="0"/>
              <w:autoSpaceDN w:val="0"/>
              <w:adjustRightInd w:val="0"/>
              <w:jc w:val="both"/>
              <w:rPr>
                <w:rFonts w:ascii="Arial" w:hAnsi="Arial" w:cs="Arial"/>
                <w:sz w:val="20"/>
                <w:szCs w:val="20"/>
                <w:lang w:eastAsia="en-US"/>
              </w:rPr>
            </w:pPr>
          </w:p>
          <w:p w14:paraId="70621139" w14:textId="77777777" w:rsidR="001155F4" w:rsidRPr="00570AB3" w:rsidRDefault="00C00E3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Kad būtų išvengta neaiškumų, Draudėjas įsipareigoja savo rizika </w:t>
            </w:r>
            <w:r w:rsidRPr="00570AB3">
              <w:rPr>
                <w:rFonts w:ascii="Arial" w:hAnsi="Arial" w:cs="Arial"/>
                <w:sz w:val="20"/>
                <w:szCs w:val="20"/>
                <w:lang w:eastAsia="en-US"/>
              </w:rPr>
              <w:lastRenderedPageBreak/>
              <w:t xml:space="preserve">atlikti </w:t>
            </w:r>
            <w:r w:rsidR="00187464" w:rsidRPr="00570AB3">
              <w:rPr>
                <w:rFonts w:ascii="Arial" w:hAnsi="Arial" w:cs="Arial"/>
                <w:sz w:val="20"/>
                <w:szCs w:val="20"/>
                <w:lang w:eastAsia="en-US"/>
              </w:rPr>
              <w:t>sutarties darbus ir pateikti pakankamai kokybišką ir be defektų sutarties darbų rezultatą.</w:t>
            </w:r>
          </w:p>
        </w:tc>
        <w:tc>
          <w:tcPr>
            <w:tcW w:w="4887" w:type="dxa"/>
          </w:tcPr>
          <w:p w14:paraId="7D3B9943" w14:textId="77777777" w:rsidR="002E42F3" w:rsidRPr="00570AB3" w:rsidRDefault="002E42F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lastRenderedPageBreak/>
              <w:t>Contractual liability</w:t>
            </w:r>
          </w:p>
          <w:p w14:paraId="72738C5C" w14:textId="77777777" w:rsidR="002E42F3" w:rsidRPr="00570AB3" w:rsidRDefault="002E42F3" w:rsidP="00971A7C">
            <w:pPr>
              <w:numPr>
                <w:ilvl w:val="1"/>
                <w:numId w:val="28"/>
              </w:numPr>
              <w:autoSpaceDE w:val="0"/>
              <w:autoSpaceDN w:val="0"/>
              <w:adjustRightInd w:val="0"/>
              <w:ind w:left="360" w:hanging="360"/>
              <w:jc w:val="both"/>
              <w:rPr>
                <w:rFonts w:ascii="Arial" w:hAnsi="Arial" w:cs="Arial"/>
                <w:sz w:val="20"/>
                <w:szCs w:val="20"/>
                <w:lang w:eastAsia="en-US"/>
              </w:rPr>
            </w:pPr>
          </w:p>
          <w:p w14:paraId="55DC8A59"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arising directly from: </w:t>
            </w:r>
          </w:p>
          <w:p w14:paraId="08B46BF3"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For avoidance of doubt, the INSURER shall not indemnify the INSURED for the following LOSS, unless with INSURERS’ prior written consent (which consent shall not be unreasonably withheld or delayed) per loss mitigation provisions of this POLICY (if such are applicable): </w:t>
            </w:r>
          </w:p>
          <w:p w14:paraId="0C9E072C" w14:textId="77777777" w:rsidR="002E42F3" w:rsidRPr="00570AB3" w:rsidRDefault="002E42F3" w:rsidP="00971A7C">
            <w:pPr>
              <w:numPr>
                <w:ilvl w:val="0"/>
                <w:numId w:val="29"/>
              </w:numPr>
              <w:autoSpaceDE w:val="0"/>
              <w:autoSpaceDN w:val="0"/>
              <w:adjustRightInd w:val="0"/>
              <w:spacing w:after="34"/>
              <w:ind w:left="360" w:hanging="360"/>
              <w:jc w:val="both"/>
              <w:rPr>
                <w:rFonts w:ascii="Arial" w:hAnsi="Arial" w:cs="Arial"/>
                <w:sz w:val="20"/>
                <w:szCs w:val="20"/>
                <w:lang w:eastAsia="en-US"/>
              </w:rPr>
            </w:pPr>
            <w:r w:rsidRPr="00570AB3">
              <w:rPr>
                <w:rFonts w:ascii="Arial" w:hAnsi="Arial" w:cs="Arial"/>
                <w:sz w:val="20"/>
                <w:szCs w:val="20"/>
                <w:lang w:eastAsia="en-US"/>
              </w:rPr>
              <w:t xml:space="preserve">Fees unpaid to the INSURED and/or repayable by the INSURED on the basis of failure to perform (non-performance of) contractual obligation and/or defective performance of contractual obligation (defects in the results of the work; improper quality of work) </w:t>
            </w:r>
          </w:p>
          <w:p w14:paraId="2585D7D0" w14:textId="77777777" w:rsidR="002E42F3" w:rsidRPr="00570AB3" w:rsidRDefault="002E42F3" w:rsidP="00971A7C">
            <w:pPr>
              <w:numPr>
                <w:ilvl w:val="0"/>
                <w:numId w:val="29"/>
              </w:numPr>
              <w:autoSpaceDE w:val="0"/>
              <w:autoSpaceDN w:val="0"/>
              <w:adjustRightInd w:val="0"/>
              <w:ind w:left="360" w:hanging="360"/>
              <w:jc w:val="both"/>
              <w:rPr>
                <w:rFonts w:ascii="Arial" w:hAnsi="Arial" w:cs="Arial"/>
                <w:sz w:val="20"/>
                <w:szCs w:val="20"/>
                <w:lang w:eastAsia="en-US"/>
              </w:rPr>
            </w:pPr>
            <w:r w:rsidRPr="00570AB3">
              <w:rPr>
                <w:rFonts w:ascii="Arial" w:hAnsi="Arial" w:cs="Arial"/>
                <w:sz w:val="20"/>
                <w:szCs w:val="20"/>
                <w:lang w:eastAsia="en-US"/>
              </w:rPr>
              <w:t xml:space="preserve">Expenses of the INSURED for elimination of defects in the results of the work (improper quality of work) of the INSURED </w:t>
            </w:r>
          </w:p>
          <w:p w14:paraId="1AB4FC37" w14:textId="77777777" w:rsidR="002E42F3" w:rsidRPr="00570AB3" w:rsidRDefault="002E42F3" w:rsidP="00971A7C">
            <w:pPr>
              <w:autoSpaceDE w:val="0"/>
              <w:autoSpaceDN w:val="0"/>
              <w:adjustRightInd w:val="0"/>
              <w:jc w:val="both"/>
              <w:rPr>
                <w:rFonts w:ascii="Arial" w:hAnsi="Arial" w:cs="Arial"/>
                <w:sz w:val="20"/>
                <w:szCs w:val="20"/>
                <w:lang w:eastAsia="en-US"/>
              </w:rPr>
            </w:pPr>
          </w:p>
          <w:p w14:paraId="2C3C7F8E" w14:textId="77777777" w:rsidR="00F064E8"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For avoidance of doubt, INSURED has obligation to perform contract work at his own risk and deliver the result of contract work of sufficient quality and without defects. </w:t>
            </w:r>
          </w:p>
          <w:p w14:paraId="27F63F8E" w14:textId="77777777" w:rsidR="00F064E8" w:rsidRPr="00570AB3" w:rsidRDefault="00F064E8" w:rsidP="00971A7C">
            <w:pPr>
              <w:autoSpaceDE w:val="0"/>
              <w:autoSpaceDN w:val="0"/>
              <w:adjustRightInd w:val="0"/>
              <w:jc w:val="both"/>
              <w:rPr>
                <w:rFonts w:ascii="Arial" w:hAnsi="Arial" w:cs="Arial"/>
                <w:sz w:val="20"/>
                <w:szCs w:val="20"/>
                <w:lang w:eastAsia="en-US"/>
              </w:rPr>
            </w:pPr>
          </w:p>
          <w:p w14:paraId="2CF103AD" w14:textId="77777777" w:rsidR="00584763" w:rsidRPr="00570AB3" w:rsidRDefault="00584763" w:rsidP="00971A7C">
            <w:pPr>
              <w:autoSpaceDE w:val="0"/>
              <w:autoSpaceDN w:val="0"/>
              <w:adjustRightInd w:val="0"/>
              <w:jc w:val="both"/>
              <w:rPr>
                <w:rFonts w:ascii="Arial" w:hAnsi="Arial" w:cs="Arial"/>
                <w:sz w:val="20"/>
                <w:szCs w:val="20"/>
                <w:lang w:eastAsia="en-US"/>
              </w:rPr>
            </w:pPr>
          </w:p>
        </w:tc>
      </w:tr>
      <w:tr w:rsidR="00584763" w:rsidRPr="00570AB3" w14:paraId="6ECE1591" w14:textId="77777777" w:rsidTr="00A51A0D">
        <w:trPr>
          <w:trHeight w:val="273"/>
        </w:trPr>
        <w:tc>
          <w:tcPr>
            <w:tcW w:w="1538" w:type="dxa"/>
            <w:gridSpan w:val="2"/>
          </w:tcPr>
          <w:p w14:paraId="2EE85C8D" w14:textId="77777777"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233357B4" w14:textId="77777777" w:rsidR="00370163" w:rsidRPr="00570AB3" w:rsidRDefault="00EB5DCE" w:rsidP="00971A7C">
            <w:pPr>
              <w:jc w:val="both"/>
              <w:rPr>
                <w:rFonts w:ascii="Arial" w:hAnsi="Arial" w:cs="Arial"/>
                <w:b/>
                <w:bCs/>
                <w:sz w:val="20"/>
                <w:szCs w:val="20"/>
              </w:rPr>
            </w:pPr>
            <w:r w:rsidRPr="00570AB3">
              <w:rPr>
                <w:rFonts w:ascii="Arial" w:hAnsi="Arial" w:cs="Arial"/>
                <w:b/>
                <w:bCs/>
                <w:sz w:val="20"/>
                <w:szCs w:val="20"/>
              </w:rPr>
              <w:t>Sukčiavimas, nesąžiningumas ar baudžiamąją atsakomybę sukeliantys veiksmai</w:t>
            </w:r>
          </w:p>
          <w:p w14:paraId="03B85D00" w14:textId="77777777" w:rsidR="00EB5DCE" w:rsidRPr="00570AB3" w:rsidRDefault="00EB5DCE" w:rsidP="00971A7C">
            <w:pPr>
              <w:jc w:val="both"/>
              <w:rPr>
                <w:rFonts w:ascii="Arial" w:hAnsi="Arial" w:cs="Arial"/>
                <w:b/>
                <w:bCs/>
                <w:sz w:val="20"/>
                <w:szCs w:val="20"/>
              </w:rPr>
            </w:pPr>
          </w:p>
          <w:p w14:paraId="52D47CD9" w14:textId="77777777" w:rsidR="00EB5DCE" w:rsidRPr="00570AB3" w:rsidRDefault="00EB5DCE"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w:t>
            </w:r>
            <w:r w:rsidR="00C77CBC" w:rsidRPr="00570AB3">
              <w:rPr>
                <w:rFonts w:ascii="Arial" w:hAnsi="Arial" w:cs="Arial"/>
                <w:sz w:val="20"/>
                <w:szCs w:val="20"/>
                <w:lang w:eastAsia="en-US"/>
              </w:rPr>
              <w:t>, jeigu:</w:t>
            </w:r>
          </w:p>
          <w:p w14:paraId="3CC68559" w14:textId="77777777" w:rsidR="00C77CBC" w:rsidRPr="00570AB3" w:rsidRDefault="00F47977" w:rsidP="00971A7C">
            <w:pPr>
              <w:numPr>
                <w:ilvl w:val="0"/>
                <w:numId w:val="36"/>
              </w:numPr>
              <w:autoSpaceDE w:val="0"/>
              <w:autoSpaceDN w:val="0"/>
              <w:adjustRightInd w:val="0"/>
              <w:ind w:left="360"/>
              <w:jc w:val="both"/>
              <w:rPr>
                <w:rFonts w:ascii="Arial" w:hAnsi="Arial" w:cs="Arial"/>
                <w:sz w:val="20"/>
                <w:szCs w:val="20"/>
                <w:lang w:eastAsia="en-US"/>
              </w:rPr>
            </w:pPr>
            <w:r w:rsidRPr="00570AB3">
              <w:rPr>
                <w:rFonts w:ascii="Arial" w:hAnsi="Arial" w:cs="Arial"/>
                <w:sz w:val="20"/>
                <w:szCs w:val="20"/>
                <w:lang w:eastAsia="en-US"/>
              </w:rPr>
              <w:t xml:space="preserve">tiesiogiai ar netiesiogiai bet kuris </w:t>
            </w:r>
            <w:r w:rsidR="00C77CBC" w:rsidRPr="00570AB3">
              <w:rPr>
                <w:rFonts w:ascii="Arial" w:hAnsi="Arial" w:cs="Arial"/>
                <w:sz w:val="20"/>
                <w:szCs w:val="20"/>
                <w:lang w:eastAsia="en-US"/>
              </w:rPr>
              <w:t xml:space="preserve">Draudėjo partneris ar direktorius </w:t>
            </w:r>
            <w:r w:rsidR="00A81314" w:rsidRPr="00570AB3">
              <w:rPr>
                <w:rFonts w:ascii="Arial" w:hAnsi="Arial" w:cs="Arial"/>
                <w:sz w:val="20"/>
                <w:szCs w:val="20"/>
                <w:lang w:eastAsia="en-US"/>
              </w:rPr>
              <w:t xml:space="preserve">sukėlė ar </w:t>
            </w:r>
            <w:r w:rsidRPr="00570AB3">
              <w:rPr>
                <w:rFonts w:ascii="Arial" w:hAnsi="Arial" w:cs="Arial"/>
                <w:sz w:val="20"/>
                <w:szCs w:val="20"/>
                <w:lang w:eastAsia="en-US"/>
              </w:rPr>
              <w:t>prisidėjo prie bet kurio veiksmo, klaidos ar neveikimo, kurį galutinės instancijos teismas pripažino nesąžiningu, apgaulingu, nusikalstamu arba piktavališku, arba</w:t>
            </w:r>
          </w:p>
          <w:p w14:paraId="26F66C1E" w14:textId="77777777" w:rsidR="00F47977" w:rsidRPr="00570AB3" w:rsidRDefault="00A81314" w:rsidP="00971A7C">
            <w:pPr>
              <w:numPr>
                <w:ilvl w:val="0"/>
                <w:numId w:val="36"/>
              </w:numPr>
              <w:autoSpaceDE w:val="0"/>
              <w:autoSpaceDN w:val="0"/>
              <w:adjustRightInd w:val="0"/>
              <w:ind w:left="360"/>
              <w:jc w:val="both"/>
              <w:rPr>
                <w:rFonts w:ascii="Arial" w:hAnsi="Arial" w:cs="Arial"/>
                <w:sz w:val="20"/>
                <w:szCs w:val="20"/>
                <w:lang w:eastAsia="en-US"/>
              </w:rPr>
            </w:pPr>
            <w:r w:rsidRPr="00570AB3">
              <w:rPr>
                <w:rFonts w:ascii="Arial" w:hAnsi="Arial" w:cs="Arial"/>
                <w:sz w:val="20"/>
                <w:szCs w:val="20"/>
                <w:lang w:eastAsia="en-US"/>
              </w:rPr>
              <w:t>bet kuris asmuo padarė nesąžiningą, nusikalstamą ar piktavališką veiksmą kai Draudėjas nustato pagrįstą priežastį įtarti, kad tokia veikla buvo padaryta.</w:t>
            </w:r>
          </w:p>
          <w:p w14:paraId="569E8AFF" w14:textId="77777777" w:rsidR="00C77CBC" w:rsidRPr="00570AB3" w:rsidRDefault="00C77CBC" w:rsidP="00971A7C">
            <w:pPr>
              <w:autoSpaceDE w:val="0"/>
              <w:autoSpaceDN w:val="0"/>
              <w:adjustRightInd w:val="0"/>
              <w:jc w:val="both"/>
              <w:rPr>
                <w:rFonts w:ascii="Arial" w:hAnsi="Arial" w:cs="Arial"/>
                <w:sz w:val="20"/>
                <w:szCs w:val="20"/>
                <w:lang w:eastAsia="en-US"/>
              </w:rPr>
            </w:pPr>
          </w:p>
          <w:p w14:paraId="1B473926" w14:textId="77777777" w:rsidR="00EB5DCE" w:rsidRPr="00570AB3" w:rsidRDefault="00EB5DCE" w:rsidP="00971A7C">
            <w:pPr>
              <w:jc w:val="both"/>
              <w:rPr>
                <w:rFonts w:ascii="Arial" w:hAnsi="Arial" w:cs="Arial"/>
                <w:b/>
                <w:bCs/>
                <w:sz w:val="20"/>
                <w:szCs w:val="20"/>
              </w:rPr>
            </w:pPr>
          </w:p>
        </w:tc>
        <w:tc>
          <w:tcPr>
            <w:tcW w:w="4887" w:type="dxa"/>
          </w:tcPr>
          <w:p w14:paraId="1668187C" w14:textId="77777777" w:rsidR="002E42F3" w:rsidRPr="00570AB3" w:rsidRDefault="002E42F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Fraud, Dishonesty or Criminal Act </w:t>
            </w:r>
          </w:p>
          <w:p w14:paraId="328010EF" w14:textId="77777777" w:rsidR="002E42F3" w:rsidRPr="00570AB3" w:rsidRDefault="002E42F3" w:rsidP="00971A7C">
            <w:pPr>
              <w:jc w:val="both"/>
              <w:rPr>
                <w:rFonts w:ascii="Arial" w:hAnsi="Arial" w:cs="Arial"/>
                <w:sz w:val="20"/>
                <w:szCs w:val="20"/>
                <w:lang w:eastAsia="en-US"/>
              </w:rPr>
            </w:pPr>
          </w:p>
          <w:p w14:paraId="76166A07" w14:textId="77777777" w:rsidR="00584763" w:rsidRPr="00570AB3" w:rsidRDefault="002E42F3" w:rsidP="00971A7C">
            <w:pPr>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in respect of any CLAIM to the extent it is:</w:t>
            </w:r>
          </w:p>
          <w:p w14:paraId="54EE7A24"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 directly or indirectly contributed to, or caused by, any act, error or omission of any partner or director of the INSURED, which is found by a court of final appeal to be dishonest, fraudulent, criminal or malicious, or </w:t>
            </w:r>
          </w:p>
          <w:p w14:paraId="5BD08A9F" w14:textId="77777777" w:rsidR="002E42F3" w:rsidRPr="00570AB3" w:rsidRDefault="002E42F3" w:rsidP="00971A7C">
            <w:pPr>
              <w:jc w:val="both"/>
              <w:rPr>
                <w:rFonts w:ascii="Arial" w:hAnsi="Arial" w:cs="Arial"/>
                <w:sz w:val="20"/>
                <w:szCs w:val="20"/>
                <w:lang w:eastAsia="en-US"/>
              </w:rPr>
            </w:pPr>
            <w:r w:rsidRPr="00570AB3">
              <w:rPr>
                <w:rFonts w:ascii="Arial" w:hAnsi="Arial" w:cs="Arial"/>
                <w:sz w:val="20"/>
                <w:szCs w:val="20"/>
                <w:lang w:eastAsia="en-US"/>
              </w:rPr>
              <w:t>b) where any person has committed a dishonest, fraudulent, criminal or malicious act, after discovery by the INSURED of reasonable cause for suspicion that such act has been committed.</w:t>
            </w:r>
          </w:p>
          <w:p w14:paraId="6A62E3E7" w14:textId="77777777" w:rsidR="002E42F3" w:rsidRPr="00570AB3" w:rsidRDefault="002E42F3" w:rsidP="00971A7C">
            <w:pPr>
              <w:jc w:val="both"/>
              <w:rPr>
                <w:rFonts w:ascii="Arial" w:hAnsi="Arial" w:cs="Arial"/>
                <w:sz w:val="20"/>
                <w:szCs w:val="20"/>
                <w:lang w:eastAsia="en-US"/>
              </w:rPr>
            </w:pPr>
          </w:p>
        </w:tc>
      </w:tr>
      <w:tr w:rsidR="00584763" w:rsidRPr="00570AB3" w14:paraId="033F7FC4" w14:textId="77777777" w:rsidTr="00A51A0D">
        <w:trPr>
          <w:trHeight w:val="3953"/>
        </w:trPr>
        <w:tc>
          <w:tcPr>
            <w:tcW w:w="1538" w:type="dxa"/>
            <w:gridSpan w:val="2"/>
          </w:tcPr>
          <w:p w14:paraId="731E5728" w14:textId="77777777"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6E02808E" w14:textId="77777777" w:rsidR="00584763" w:rsidRPr="00570AB3" w:rsidRDefault="007D19F4"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Kontroliuojantys asmenys</w:t>
            </w:r>
          </w:p>
          <w:p w14:paraId="710ABE7F" w14:textId="77777777" w:rsidR="007D19F4" w:rsidRPr="00570AB3" w:rsidRDefault="007D19F4" w:rsidP="00971A7C">
            <w:pPr>
              <w:autoSpaceDE w:val="0"/>
              <w:autoSpaceDN w:val="0"/>
              <w:adjustRightInd w:val="0"/>
              <w:jc w:val="both"/>
              <w:rPr>
                <w:rFonts w:ascii="Arial" w:hAnsi="Arial" w:cs="Arial"/>
                <w:b/>
                <w:bCs/>
                <w:sz w:val="20"/>
                <w:szCs w:val="20"/>
                <w:lang w:eastAsia="en-US"/>
              </w:rPr>
            </w:pPr>
          </w:p>
          <w:p w14:paraId="443AF22B" w14:textId="77777777" w:rsidR="007D19F4" w:rsidRPr="00570AB3" w:rsidRDefault="007D19F4"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kuriuos Draudėjui reiškia:</w:t>
            </w:r>
          </w:p>
          <w:p w14:paraId="246921FB" w14:textId="77777777" w:rsidR="007D19F4" w:rsidRPr="00570AB3" w:rsidRDefault="007D19F4" w:rsidP="00971A7C">
            <w:pPr>
              <w:autoSpaceDE w:val="0"/>
              <w:autoSpaceDN w:val="0"/>
              <w:adjustRightInd w:val="0"/>
              <w:jc w:val="both"/>
              <w:rPr>
                <w:rFonts w:ascii="Arial" w:hAnsi="Arial" w:cs="Arial"/>
                <w:sz w:val="20"/>
                <w:szCs w:val="20"/>
                <w:lang w:eastAsia="en-US"/>
              </w:rPr>
            </w:pPr>
          </w:p>
          <w:p w14:paraId="70496329" w14:textId="77777777" w:rsidR="007D19F4" w:rsidRPr="00570AB3" w:rsidRDefault="000D277C" w:rsidP="00971A7C">
            <w:pPr>
              <w:numPr>
                <w:ilvl w:val="0"/>
                <w:numId w:val="37"/>
              </w:numPr>
              <w:autoSpaceDE w:val="0"/>
              <w:autoSpaceDN w:val="0"/>
              <w:adjustRightInd w:val="0"/>
              <w:ind w:left="417"/>
              <w:jc w:val="both"/>
              <w:rPr>
                <w:rFonts w:ascii="Arial" w:hAnsi="Arial" w:cs="Arial"/>
                <w:sz w:val="20"/>
                <w:szCs w:val="20"/>
                <w:lang w:eastAsia="en-US"/>
              </w:rPr>
            </w:pPr>
            <w:r w:rsidRPr="00570AB3">
              <w:rPr>
                <w:rFonts w:ascii="Arial" w:hAnsi="Arial" w:cs="Arial"/>
                <w:sz w:val="20"/>
                <w:szCs w:val="20"/>
                <w:lang w:eastAsia="en-US"/>
              </w:rPr>
              <w:t>į</w:t>
            </w:r>
            <w:r w:rsidR="007D19F4" w:rsidRPr="00570AB3">
              <w:rPr>
                <w:rFonts w:ascii="Arial" w:hAnsi="Arial" w:cs="Arial"/>
                <w:sz w:val="20"/>
                <w:szCs w:val="20"/>
                <w:lang w:eastAsia="en-US"/>
              </w:rPr>
              <w:t>monė</w:t>
            </w:r>
            <w:r w:rsidRPr="00570AB3">
              <w:rPr>
                <w:rFonts w:ascii="Arial" w:hAnsi="Arial" w:cs="Arial"/>
                <w:sz w:val="20"/>
                <w:szCs w:val="20"/>
                <w:lang w:eastAsia="en-US"/>
              </w:rPr>
              <w:t>, kurioje Draudėjas turi kontrolinį akcijų paketą;</w:t>
            </w:r>
          </w:p>
          <w:p w14:paraId="4A6E18F3" w14:textId="77777777" w:rsidR="000D277C" w:rsidRPr="00570AB3" w:rsidRDefault="00654BF2" w:rsidP="00971A7C">
            <w:pPr>
              <w:numPr>
                <w:ilvl w:val="0"/>
                <w:numId w:val="37"/>
              </w:numPr>
              <w:autoSpaceDE w:val="0"/>
              <w:autoSpaceDN w:val="0"/>
              <w:adjustRightInd w:val="0"/>
              <w:ind w:left="417"/>
              <w:jc w:val="both"/>
              <w:rPr>
                <w:rFonts w:ascii="Arial" w:hAnsi="Arial" w:cs="Arial"/>
                <w:sz w:val="20"/>
                <w:szCs w:val="20"/>
                <w:lang w:eastAsia="en-US"/>
              </w:rPr>
            </w:pPr>
            <w:r w:rsidRPr="00570AB3">
              <w:rPr>
                <w:rFonts w:ascii="Arial" w:hAnsi="Arial" w:cs="Arial"/>
                <w:sz w:val="20"/>
                <w:szCs w:val="20"/>
                <w:lang w:eastAsia="en-US"/>
              </w:rPr>
              <w:t>įmonė, turinti kontroliuojantį Draudėjo akcijų paketą bei turinti finansinį ar vykdomają interesą Draudėjo veikloje.</w:t>
            </w:r>
          </w:p>
          <w:p w14:paraId="7CC00242" w14:textId="77777777" w:rsidR="007D19F4" w:rsidRPr="00570AB3" w:rsidRDefault="007D19F4" w:rsidP="00971A7C">
            <w:pPr>
              <w:autoSpaceDE w:val="0"/>
              <w:autoSpaceDN w:val="0"/>
              <w:adjustRightInd w:val="0"/>
              <w:jc w:val="both"/>
              <w:rPr>
                <w:rFonts w:ascii="Arial" w:hAnsi="Arial" w:cs="Arial"/>
                <w:b/>
                <w:bCs/>
                <w:sz w:val="20"/>
                <w:szCs w:val="20"/>
                <w:lang w:eastAsia="en-US"/>
              </w:rPr>
            </w:pPr>
          </w:p>
          <w:p w14:paraId="6D2391F7" w14:textId="77777777" w:rsidR="00654BF2" w:rsidRPr="00570AB3" w:rsidRDefault="00654BF2"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Išskyrus atvejus, kai toks reikalavimas yra pareikštas Draudėjui dėl žalos atlyginimo, susijusio su nepriklausomos šalies reikalavimu minėtoms įmonėms, nurodytoms a ir b punktuose </w:t>
            </w:r>
            <w:r w:rsidR="00227391" w:rsidRPr="00570AB3">
              <w:rPr>
                <w:rFonts w:ascii="Arial" w:hAnsi="Arial" w:cs="Arial"/>
                <w:sz w:val="20"/>
                <w:szCs w:val="20"/>
                <w:lang w:eastAsia="en-US"/>
              </w:rPr>
              <w:t>ir kyla iš veiklos vykdymo.</w:t>
            </w:r>
          </w:p>
          <w:p w14:paraId="08A39177" w14:textId="77777777" w:rsidR="007D19F4" w:rsidRPr="00570AB3" w:rsidRDefault="007D19F4" w:rsidP="00971A7C">
            <w:pPr>
              <w:jc w:val="both"/>
              <w:rPr>
                <w:rFonts w:ascii="Arial" w:hAnsi="Arial" w:cs="Arial"/>
                <w:sz w:val="20"/>
                <w:szCs w:val="20"/>
                <w:lang w:eastAsia="en-US"/>
              </w:rPr>
            </w:pPr>
          </w:p>
          <w:p w14:paraId="061048E4" w14:textId="77777777" w:rsidR="00654BF2" w:rsidRPr="00570AB3" w:rsidRDefault="00654BF2" w:rsidP="00971A7C">
            <w:pPr>
              <w:jc w:val="both"/>
              <w:rPr>
                <w:rFonts w:ascii="Arial" w:hAnsi="Arial" w:cs="Arial"/>
                <w:sz w:val="20"/>
                <w:szCs w:val="20"/>
                <w:lang w:eastAsia="en-US"/>
              </w:rPr>
            </w:pPr>
          </w:p>
          <w:p w14:paraId="39C91152" w14:textId="77777777" w:rsidR="007D19F4" w:rsidRPr="00570AB3" w:rsidRDefault="007D19F4" w:rsidP="00971A7C">
            <w:pPr>
              <w:jc w:val="both"/>
              <w:rPr>
                <w:rFonts w:ascii="Arial" w:hAnsi="Arial" w:cs="Arial"/>
                <w:sz w:val="20"/>
                <w:szCs w:val="20"/>
                <w:lang w:eastAsia="en-US"/>
              </w:rPr>
            </w:pPr>
          </w:p>
        </w:tc>
        <w:tc>
          <w:tcPr>
            <w:tcW w:w="4887" w:type="dxa"/>
          </w:tcPr>
          <w:p w14:paraId="71AA3CFF" w14:textId="77777777" w:rsidR="002E42F3" w:rsidRPr="00570AB3" w:rsidRDefault="002E42F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Controlling Interest </w:t>
            </w:r>
          </w:p>
          <w:p w14:paraId="2AF2E40C" w14:textId="77777777" w:rsidR="002E42F3" w:rsidRPr="00570AB3" w:rsidRDefault="002E42F3" w:rsidP="00971A7C">
            <w:pPr>
              <w:autoSpaceDE w:val="0"/>
              <w:autoSpaceDN w:val="0"/>
              <w:adjustRightInd w:val="0"/>
              <w:jc w:val="both"/>
              <w:rPr>
                <w:rFonts w:ascii="Arial" w:hAnsi="Arial" w:cs="Arial"/>
                <w:color w:val="000000"/>
                <w:sz w:val="20"/>
                <w:szCs w:val="20"/>
              </w:rPr>
            </w:pPr>
          </w:p>
          <w:p w14:paraId="432358EE"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made against the insured by either: </w:t>
            </w:r>
          </w:p>
          <w:p w14:paraId="3E17819F"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  an entity in which the insured exercises a controlling interest, or </w:t>
            </w:r>
          </w:p>
          <w:p w14:paraId="26D47E77"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b)  an entity exercising a controlling interest over the insured, by virtue of their having a financial or executive interest in the operation of the insured. </w:t>
            </w:r>
          </w:p>
          <w:p w14:paraId="41045C91" w14:textId="77777777" w:rsidR="00654BF2" w:rsidRPr="00570AB3" w:rsidRDefault="00654BF2" w:rsidP="00971A7C">
            <w:pPr>
              <w:autoSpaceDE w:val="0"/>
              <w:autoSpaceDN w:val="0"/>
              <w:adjustRightInd w:val="0"/>
              <w:jc w:val="both"/>
              <w:rPr>
                <w:rFonts w:ascii="Arial" w:hAnsi="Arial" w:cs="Arial"/>
                <w:sz w:val="20"/>
                <w:szCs w:val="20"/>
                <w:lang w:eastAsia="en-US"/>
              </w:rPr>
            </w:pPr>
          </w:p>
          <w:p w14:paraId="5F600F80"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Unless such claim is made against the insured for an indemnity or contribution in respect of a claim made by an independent party against the said entities detailed in a) or b) and arises out of the exercise and conduct of the business.</w:t>
            </w:r>
          </w:p>
        </w:tc>
      </w:tr>
      <w:tr w:rsidR="00584763" w:rsidRPr="00570AB3" w14:paraId="35765BED" w14:textId="77777777" w:rsidTr="00A51A0D">
        <w:trPr>
          <w:trHeight w:val="806"/>
        </w:trPr>
        <w:tc>
          <w:tcPr>
            <w:tcW w:w="1538" w:type="dxa"/>
            <w:gridSpan w:val="2"/>
          </w:tcPr>
          <w:p w14:paraId="361522A6" w14:textId="77777777" w:rsidR="00584763" w:rsidRPr="00570AB3" w:rsidRDefault="00584763" w:rsidP="00971A7C">
            <w:pPr>
              <w:numPr>
                <w:ilvl w:val="1"/>
                <w:numId w:val="2"/>
              </w:numPr>
              <w:ind w:left="0" w:firstLine="0"/>
              <w:jc w:val="both"/>
              <w:rPr>
                <w:rFonts w:ascii="Arial" w:hAnsi="Arial" w:cs="Arial"/>
                <w:sz w:val="20"/>
                <w:szCs w:val="20"/>
                <w:lang w:eastAsia="en-US"/>
              </w:rPr>
            </w:pPr>
          </w:p>
        </w:tc>
        <w:tc>
          <w:tcPr>
            <w:tcW w:w="3565" w:type="dxa"/>
          </w:tcPr>
          <w:p w14:paraId="63DF06BB" w14:textId="77777777" w:rsidR="00584763" w:rsidRPr="00570AB3" w:rsidRDefault="000C6001"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Veiklos teritorija</w:t>
            </w:r>
          </w:p>
          <w:p w14:paraId="7E122F43" w14:textId="77777777" w:rsidR="000C6001" w:rsidRPr="00570AB3" w:rsidRDefault="000C6001" w:rsidP="00971A7C">
            <w:pPr>
              <w:autoSpaceDE w:val="0"/>
              <w:autoSpaceDN w:val="0"/>
              <w:adjustRightInd w:val="0"/>
              <w:jc w:val="both"/>
              <w:rPr>
                <w:rFonts w:ascii="Arial" w:hAnsi="Arial" w:cs="Arial"/>
                <w:b/>
                <w:bCs/>
                <w:sz w:val="20"/>
                <w:szCs w:val="20"/>
              </w:rPr>
            </w:pPr>
          </w:p>
          <w:p w14:paraId="1AAC1CCC" w14:textId="77777777" w:rsidR="000C6001" w:rsidRPr="00570AB3" w:rsidRDefault="000C6001"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atsiradusių už </w:t>
            </w:r>
            <w:r w:rsidR="004D016D" w:rsidRPr="00570AB3">
              <w:rPr>
                <w:rFonts w:ascii="Arial" w:hAnsi="Arial" w:cs="Arial"/>
                <w:sz w:val="20"/>
                <w:szCs w:val="20"/>
                <w:lang w:eastAsia="en-US"/>
              </w:rPr>
              <w:t>draudimo apsaugo galiojimo</w:t>
            </w:r>
            <w:r w:rsidRPr="00570AB3">
              <w:rPr>
                <w:rFonts w:ascii="Arial" w:hAnsi="Arial" w:cs="Arial"/>
                <w:sz w:val="20"/>
                <w:szCs w:val="20"/>
                <w:lang w:eastAsia="en-US"/>
              </w:rPr>
              <w:t xml:space="preserve"> teritorijos, nurodytos </w:t>
            </w:r>
            <w:r w:rsidR="00CE6079" w:rsidRPr="00570AB3">
              <w:rPr>
                <w:rFonts w:ascii="Arial" w:hAnsi="Arial" w:cs="Arial"/>
                <w:sz w:val="20"/>
                <w:szCs w:val="20"/>
                <w:lang w:eastAsia="en-US"/>
              </w:rPr>
              <w:t>šio dokumento 6.1 punkte.</w:t>
            </w:r>
          </w:p>
          <w:p w14:paraId="57D97089" w14:textId="77777777" w:rsidR="000C6001" w:rsidRPr="00570AB3" w:rsidRDefault="000C6001" w:rsidP="00971A7C">
            <w:pPr>
              <w:autoSpaceDE w:val="0"/>
              <w:autoSpaceDN w:val="0"/>
              <w:adjustRightInd w:val="0"/>
              <w:jc w:val="both"/>
              <w:rPr>
                <w:rFonts w:ascii="Arial" w:hAnsi="Arial" w:cs="Arial"/>
                <w:sz w:val="20"/>
                <w:szCs w:val="20"/>
                <w:lang w:eastAsia="en-US"/>
              </w:rPr>
            </w:pPr>
          </w:p>
        </w:tc>
        <w:tc>
          <w:tcPr>
            <w:tcW w:w="4887" w:type="dxa"/>
          </w:tcPr>
          <w:p w14:paraId="4BBF1AF9" w14:textId="77777777" w:rsidR="002E42F3" w:rsidRPr="00570AB3" w:rsidRDefault="002E42F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Area of Activities </w:t>
            </w:r>
          </w:p>
          <w:p w14:paraId="7D7AAF2D" w14:textId="77777777" w:rsidR="002E42F3" w:rsidRPr="00570AB3" w:rsidRDefault="002E42F3" w:rsidP="00971A7C">
            <w:pPr>
              <w:autoSpaceDE w:val="0"/>
              <w:autoSpaceDN w:val="0"/>
              <w:adjustRightInd w:val="0"/>
              <w:jc w:val="both"/>
              <w:rPr>
                <w:rFonts w:ascii="Arial" w:hAnsi="Arial" w:cs="Arial"/>
                <w:color w:val="000000"/>
                <w:sz w:val="20"/>
                <w:szCs w:val="20"/>
              </w:rPr>
            </w:pPr>
          </w:p>
          <w:p w14:paraId="669F40B0" w14:textId="77777777" w:rsidR="0058476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any CLAIM or LOSS arising out of work or activities undertaken by the INSURED, outside the GEOGRAPHICAL LIMITS stated in</w:t>
            </w:r>
            <w:r w:rsidR="00C333B0" w:rsidRPr="00570AB3">
              <w:rPr>
                <w:rFonts w:ascii="Arial" w:hAnsi="Arial" w:cs="Arial"/>
                <w:sz w:val="20"/>
                <w:szCs w:val="20"/>
                <w:lang w:eastAsia="en-US"/>
              </w:rPr>
              <w:t xml:space="preserve"> the </w:t>
            </w:r>
            <w:r w:rsidRPr="00570AB3">
              <w:rPr>
                <w:rFonts w:ascii="Arial" w:hAnsi="Arial" w:cs="Arial"/>
                <w:sz w:val="20"/>
                <w:szCs w:val="20"/>
                <w:lang w:eastAsia="en-US"/>
              </w:rPr>
              <w:t xml:space="preserve"> </w:t>
            </w:r>
            <w:r w:rsidR="00CE6079" w:rsidRPr="00570AB3">
              <w:rPr>
                <w:rFonts w:ascii="Arial" w:hAnsi="Arial" w:cs="Arial"/>
                <w:sz w:val="20"/>
                <w:szCs w:val="20"/>
                <w:lang w:eastAsia="en-US"/>
              </w:rPr>
              <w:t xml:space="preserve">6.1 </w:t>
            </w:r>
            <w:r w:rsidR="00C333B0" w:rsidRPr="00570AB3">
              <w:rPr>
                <w:rFonts w:ascii="Arial" w:hAnsi="Arial" w:cs="Arial"/>
                <w:sz w:val="20"/>
                <w:szCs w:val="20"/>
                <w:lang w:eastAsia="en-US"/>
              </w:rPr>
              <w:t>clause.</w:t>
            </w:r>
          </w:p>
          <w:p w14:paraId="06819D26" w14:textId="77777777" w:rsidR="002E42F3" w:rsidRPr="00570AB3" w:rsidRDefault="002E42F3" w:rsidP="00971A7C">
            <w:pPr>
              <w:autoSpaceDE w:val="0"/>
              <w:autoSpaceDN w:val="0"/>
              <w:adjustRightInd w:val="0"/>
              <w:jc w:val="both"/>
              <w:rPr>
                <w:rFonts w:ascii="Arial" w:hAnsi="Arial" w:cs="Arial"/>
                <w:sz w:val="20"/>
                <w:szCs w:val="20"/>
                <w:lang w:eastAsia="en-US"/>
              </w:rPr>
            </w:pPr>
          </w:p>
        </w:tc>
      </w:tr>
      <w:tr w:rsidR="002E42F3" w:rsidRPr="00570AB3" w14:paraId="442D1D3A" w14:textId="77777777" w:rsidTr="00A51A0D">
        <w:trPr>
          <w:trHeight w:val="806"/>
        </w:trPr>
        <w:tc>
          <w:tcPr>
            <w:tcW w:w="1538" w:type="dxa"/>
            <w:gridSpan w:val="2"/>
          </w:tcPr>
          <w:p w14:paraId="18B15184" w14:textId="77777777" w:rsidR="002E42F3" w:rsidRPr="00570AB3" w:rsidRDefault="002E42F3" w:rsidP="00971A7C">
            <w:pPr>
              <w:numPr>
                <w:ilvl w:val="1"/>
                <w:numId w:val="2"/>
              </w:numPr>
              <w:ind w:left="0" w:firstLine="0"/>
              <w:jc w:val="both"/>
              <w:rPr>
                <w:rFonts w:ascii="Arial" w:hAnsi="Arial" w:cs="Arial"/>
                <w:sz w:val="20"/>
                <w:szCs w:val="20"/>
                <w:lang w:eastAsia="en-US"/>
              </w:rPr>
            </w:pPr>
          </w:p>
        </w:tc>
        <w:tc>
          <w:tcPr>
            <w:tcW w:w="3565" w:type="dxa"/>
          </w:tcPr>
          <w:p w14:paraId="6590F431" w14:textId="77777777" w:rsidR="002E42F3" w:rsidRPr="00570AB3" w:rsidRDefault="000C000F"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Baudos, Netesybos</w:t>
            </w:r>
            <w:r w:rsidR="00485A25" w:rsidRPr="00570AB3">
              <w:rPr>
                <w:rFonts w:ascii="Arial" w:hAnsi="Arial" w:cs="Arial"/>
                <w:b/>
                <w:bCs/>
                <w:sz w:val="20"/>
                <w:szCs w:val="20"/>
                <w:lang w:eastAsia="en-US"/>
              </w:rPr>
              <w:t xml:space="preserve">, </w:t>
            </w:r>
            <w:r w:rsidR="00387D41" w:rsidRPr="00570AB3">
              <w:rPr>
                <w:rFonts w:ascii="Arial" w:hAnsi="Arial" w:cs="Arial"/>
                <w:b/>
                <w:bCs/>
                <w:sz w:val="20"/>
                <w:szCs w:val="20"/>
                <w:lang w:eastAsia="en-US"/>
              </w:rPr>
              <w:t>daugkartiniai</w:t>
            </w:r>
            <w:r w:rsidR="00485A25" w:rsidRPr="00570AB3">
              <w:rPr>
                <w:rFonts w:ascii="Arial" w:hAnsi="Arial" w:cs="Arial"/>
                <w:b/>
                <w:bCs/>
                <w:sz w:val="20"/>
                <w:szCs w:val="20"/>
                <w:lang w:eastAsia="en-US"/>
              </w:rPr>
              <w:t xml:space="preserve">, pamokomieji </w:t>
            </w:r>
            <w:r w:rsidR="005C38A2" w:rsidRPr="00570AB3">
              <w:rPr>
                <w:rFonts w:ascii="Arial" w:hAnsi="Arial" w:cs="Arial"/>
                <w:b/>
                <w:bCs/>
                <w:sz w:val="20"/>
                <w:szCs w:val="20"/>
                <w:lang w:eastAsia="en-US"/>
              </w:rPr>
              <w:t>įvykiai</w:t>
            </w:r>
          </w:p>
          <w:p w14:paraId="04F4E155" w14:textId="77777777" w:rsidR="00D91631" w:rsidRPr="00570AB3" w:rsidRDefault="00D91631" w:rsidP="00971A7C">
            <w:pPr>
              <w:autoSpaceDE w:val="0"/>
              <w:autoSpaceDN w:val="0"/>
              <w:adjustRightInd w:val="0"/>
              <w:jc w:val="both"/>
              <w:rPr>
                <w:rFonts w:ascii="Arial" w:hAnsi="Arial" w:cs="Arial"/>
                <w:b/>
                <w:bCs/>
                <w:sz w:val="20"/>
                <w:szCs w:val="20"/>
                <w:lang w:eastAsia="en-US"/>
              </w:rPr>
            </w:pPr>
          </w:p>
          <w:p w14:paraId="41753213" w14:textId="77777777" w:rsidR="00D91631" w:rsidRPr="00570AB3" w:rsidRDefault="00D91631" w:rsidP="00971A7C">
            <w:pPr>
              <w:autoSpaceDE w:val="0"/>
              <w:autoSpaceDN w:val="0"/>
              <w:adjustRightInd w:val="0"/>
              <w:jc w:val="both"/>
              <w:rPr>
                <w:rFonts w:ascii="Arial" w:hAnsi="Arial" w:cs="Arial"/>
                <w:b/>
                <w:bCs/>
                <w:sz w:val="20"/>
                <w:szCs w:val="20"/>
                <w:lang w:eastAsia="en-US"/>
              </w:rPr>
            </w:pPr>
            <w:r w:rsidRPr="00570AB3">
              <w:rPr>
                <w:rFonts w:ascii="Arial" w:hAnsi="Arial" w:cs="Arial"/>
                <w:sz w:val="20"/>
                <w:szCs w:val="20"/>
                <w:lang w:eastAsia="en-US"/>
              </w:rPr>
              <w:t xml:space="preserve">Draudikas nėra atsakingas už jokias civilines ar baudžiamąsias </w:t>
            </w:r>
            <w:r w:rsidR="000C000F" w:rsidRPr="00570AB3">
              <w:rPr>
                <w:rFonts w:ascii="Arial" w:hAnsi="Arial" w:cs="Arial"/>
                <w:sz w:val="20"/>
                <w:szCs w:val="20"/>
                <w:lang w:eastAsia="en-US"/>
              </w:rPr>
              <w:t>baudas</w:t>
            </w:r>
            <w:r w:rsidRPr="00570AB3">
              <w:rPr>
                <w:rFonts w:ascii="Arial" w:hAnsi="Arial" w:cs="Arial"/>
                <w:sz w:val="20"/>
                <w:szCs w:val="20"/>
                <w:lang w:eastAsia="en-US"/>
              </w:rPr>
              <w:t xml:space="preserve">, netesybas, konfiskavimus, mokesčius, baudžiamąją, </w:t>
            </w:r>
            <w:r w:rsidR="00387D41" w:rsidRPr="00570AB3">
              <w:rPr>
                <w:rFonts w:ascii="Arial" w:hAnsi="Arial" w:cs="Arial"/>
                <w:sz w:val="20"/>
                <w:szCs w:val="20"/>
                <w:lang w:eastAsia="en-US"/>
              </w:rPr>
              <w:t xml:space="preserve">daugkartinius </w:t>
            </w:r>
            <w:r w:rsidRPr="00570AB3">
              <w:rPr>
                <w:rFonts w:ascii="Arial" w:hAnsi="Arial" w:cs="Arial"/>
                <w:sz w:val="20"/>
                <w:szCs w:val="20"/>
                <w:lang w:eastAsia="en-US"/>
              </w:rPr>
              <w:t>ar pavyzdin</w:t>
            </w:r>
            <w:r w:rsidR="000C000F" w:rsidRPr="00570AB3">
              <w:rPr>
                <w:rFonts w:ascii="Arial" w:hAnsi="Arial" w:cs="Arial"/>
                <w:sz w:val="20"/>
                <w:szCs w:val="20"/>
                <w:lang w:eastAsia="en-US"/>
              </w:rPr>
              <w:t>ius nuostolius</w:t>
            </w:r>
            <w:r w:rsidRPr="00570AB3">
              <w:rPr>
                <w:rFonts w:ascii="Arial" w:hAnsi="Arial" w:cs="Arial"/>
                <w:sz w:val="20"/>
                <w:szCs w:val="20"/>
                <w:lang w:eastAsia="en-US"/>
              </w:rPr>
              <w:t xml:space="preserve"> </w:t>
            </w:r>
            <w:r w:rsidR="00DC48FC" w:rsidRPr="00570AB3">
              <w:rPr>
                <w:rFonts w:ascii="Arial" w:hAnsi="Arial" w:cs="Arial"/>
                <w:sz w:val="20"/>
                <w:szCs w:val="20"/>
                <w:lang w:eastAsia="en-US"/>
              </w:rPr>
              <w:t xml:space="preserve">(išskyrus šmeižtą) ar kitus </w:t>
            </w:r>
            <w:r w:rsidR="00DC48FC" w:rsidRPr="00570AB3">
              <w:rPr>
                <w:rFonts w:ascii="Arial" w:hAnsi="Arial" w:cs="Arial"/>
                <w:sz w:val="20"/>
                <w:szCs w:val="20"/>
                <w:lang w:eastAsia="en-US"/>
              </w:rPr>
              <w:lastRenderedPageBreak/>
              <w:t xml:space="preserve">piniginius </w:t>
            </w:r>
            <w:r w:rsidR="00387D41" w:rsidRPr="00570AB3">
              <w:rPr>
                <w:rFonts w:ascii="Arial" w:hAnsi="Arial" w:cs="Arial"/>
                <w:sz w:val="20"/>
                <w:szCs w:val="20"/>
                <w:lang w:eastAsia="en-US"/>
              </w:rPr>
              <w:t>sprendimus</w:t>
            </w:r>
            <w:r w:rsidR="00DC48FC" w:rsidRPr="00570AB3">
              <w:rPr>
                <w:rFonts w:ascii="Arial" w:hAnsi="Arial" w:cs="Arial"/>
                <w:sz w:val="20"/>
                <w:szCs w:val="20"/>
                <w:lang w:eastAsia="en-US"/>
              </w:rPr>
              <w:t>, kurie pagal galiojančius įstatymus laikomi nedraudžiamaisiais, kai tokie atskirai buvo nurodyti teismo sprendime.</w:t>
            </w:r>
          </w:p>
        </w:tc>
        <w:tc>
          <w:tcPr>
            <w:tcW w:w="4887" w:type="dxa"/>
          </w:tcPr>
          <w:p w14:paraId="480EE595" w14:textId="77777777" w:rsidR="002E42F3" w:rsidRPr="00570AB3" w:rsidRDefault="002E42F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lastRenderedPageBreak/>
              <w:t xml:space="preserve">Fines, Penalties, Punitive, Multiple or Exemplary Damages </w:t>
            </w:r>
          </w:p>
          <w:p w14:paraId="7E8A676E" w14:textId="77777777" w:rsidR="002E42F3" w:rsidRPr="00570AB3" w:rsidRDefault="002E42F3" w:rsidP="00971A7C">
            <w:pPr>
              <w:autoSpaceDE w:val="0"/>
              <w:autoSpaceDN w:val="0"/>
              <w:adjustRightInd w:val="0"/>
              <w:jc w:val="both"/>
              <w:rPr>
                <w:rFonts w:ascii="Arial" w:hAnsi="Arial" w:cs="Arial"/>
                <w:b/>
                <w:bCs/>
                <w:sz w:val="20"/>
                <w:szCs w:val="20"/>
                <w:lang w:eastAsia="en-US"/>
              </w:rPr>
            </w:pPr>
          </w:p>
          <w:p w14:paraId="1EAEF327" w14:textId="77777777" w:rsidR="002E42F3" w:rsidRPr="00570AB3" w:rsidRDefault="002E42F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be liable hereunder for any civil or criminal fines, penalties, forfeitures, taxes, punitive, multiple or exemplary damages (other than in respect of defamation, libel or slander), or other monetary awards deemed uninsurable under </w:t>
            </w:r>
            <w:r w:rsidRPr="00570AB3">
              <w:rPr>
                <w:rFonts w:ascii="Arial" w:hAnsi="Arial" w:cs="Arial"/>
                <w:sz w:val="20"/>
                <w:szCs w:val="20"/>
                <w:lang w:eastAsia="en-US"/>
              </w:rPr>
              <w:lastRenderedPageBreak/>
              <w:t>applicable law, where such have been identified separately within an award of a court.</w:t>
            </w:r>
          </w:p>
          <w:p w14:paraId="38B2F350" w14:textId="77777777" w:rsidR="00D91631" w:rsidRPr="00570AB3" w:rsidRDefault="00D91631" w:rsidP="00971A7C">
            <w:pPr>
              <w:autoSpaceDE w:val="0"/>
              <w:autoSpaceDN w:val="0"/>
              <w:adjustRightInd w:val="0"/>
              <w:jc w:val="both"/>
              <w:rPr>
                <w:rFonts w:ascii="Arial" w:hAnsi="Arial" w:cs="Arial"/>
                <w:b/>
                <w:bCs/>
                <w:sz w:val="20"/>
                <w:szCs w:val="20"/>
                <w:lang w:eastAsia="en-US"/>
              </w:rPr>
            </w:pPr>
          </w:p>
        </w:tc>
      </w:tr>
      <w:tr w:rsidR="006666F2" w:rsidRPr="00570AB3" w14:paraId="722DBEE1" w14:textId="77777777" w:rsidTr="00A51A0D">
        <w:trPr>
          <w:trHeight w:val="3167"/>
        </w:trPr>
        <w:tc>
          <w:tcPr>
            <w:tcW w:w="1538" w:type="dxa"/>
            <w:gridSpan w:val="2"/>
          </w:tcPr>
          <w:p w14:paraId="11C719C2" w14:textId="77777777" w:rsidR="006666F2" w:rsidRPr="00570AB3" w:rsidRDefault="006666F2" w:rsidP="00971A7C">
            <w:pPr>
              <w:numPr>
                <w:ilvl w:val="1"/>
                <w:numId w:val="2"/>
              </w:numPr>
              <w:ind w:left="0" w:firstLine="0"/>
              <w:jc w:val="both"/>
              <w:rPr>
                <w:rFonts w:ascii="Arial" w:hAnsi="Arial" w:cs="Arial"/>
                <w:sz w:val="20"/>
                <w:szCs w:val="20"/>
                <w:lang w:eastAsia="en-US"/>
              </w:rPr>
            </w:pPr>
            <w:bookmarkStart w:id="3" w:name="_Hlk156992709"/>
          </w:p>
        </w:tc>
        <w:tc>
          <w:tcPr>
            <w:tcW w:w="3565" w:type="dxa"/>
          </w:tcPr>
          <w:p w14:paraId="1E33D93B" w14:textId="77777777" w:rsidR="006666F2" w:rsidRPr="00570AB3" w:rsidRDefault="00AC6456"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Dokumentų praradimas – magnetinė arba elektroninė laikmena</w:t>
            </w:r>
          </w:p>
          <w:p w14:paraId="46217749" w14:textId="77777777" w:rsidR="00AC6456" w:rsidRPr="00570AB3" w:rsidRDefault="00AC6456" w:rsidP="00971A7C">
            <w:pPr>
              <w:autoSpaceDE w:val="0"/>
              <w:autoSpaceDN w:val="0"/>
              <w:adjustRightInd w:val="0"/>
              <w:jc w:val="both"/>
              <w:rPr>
                <w:rFonts w:ascii="Arial" w:hAnsi="Arial" w:cs="Arial"/>
                <w:b/>
                <w:bCs/>
                <w:sz w:val="20"/>
                <w:szCs w:val="20"/>
              </w:rPr>
            </w:pPr>
          </w:p>
          <w:p w14:paraId="0CEA16F8" w14:textId="77777777" w:rsidR="00AC6456" w:rsidRPr="00570AB3" w:rsidRDefault="0037461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atsiradusių dėl dokumentų, saugomų magnetinėse ar elektroninėse laikmenose, praradimo ar sugadinimo, nebent tokie dokumentai būtų kopijuojami magnetinėje ar elektroninėje laikmenoje, siekiant, kad praradimo ar sugadinimo atveju dublikatas gali būti naudojamas kaip pagrindas atkurti pirminę dokumnetų būseną.</w:t>
            </w:r>
          </w:p>
          <w:p w14:paraId="0B7FEDB5" w14:textId="77777777" w:rsidR="00374615" w:rsidRPr="00570AB3" w:rsidRDefault="00374615" w:rsidP="00971A7C">
            <w:pPr>
              <w:autoSpaceDE w:val="0"/>
              <w:autoSpaceDN w:val="0"/>
              <w:adjustRightInd w:val="0"/>
              <w:jc w:val="both"/>
              <w:rPr>
                <w:rFonts w:ascii="Arial" w:hAnsi="Arial" w:cs="Arial"/>
                <w:sz w:val="20"/>
                <w:szCs w:val="20"/>
                <w:lang w:eastAsia="en-US"/>
              </w:rPr>
            </w:pPr>
          </w:p>
          <w:p w14:paraId="45CEE26A" w14:textId="77777777" w:rsidR="00374615" w:rsidRPr="00570AB3" w:rsidRDefault="0037461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Ši išimtis netaikoma draudimo sąlygai “Dokumentų praradimas” kaip nurodyta </w:t>
            </w:r>
            <w:r w:rsidR="00370A25" w:rsidRPr="00570AB3">
              <w:rPr>
                <w:rFonts w:ascii="Arial" w:hAnsi="Arial" w:cs="Arial"/>
                <w:sz w:val="20"/>
                <w:szCs w:val="20"/>
                <w:lang w:eastAsia="en-US"/>
              </w:rPr>
              <w:t>šio dokumento 3.1 punkte.</w:t>
            </w:r>
          </w:p>
        </w:tc>
        <w:tc>
          <w:tcPr>
            <w:tcW w:w="4887" w:type="dxa"/>
          </w:tcPr>
          <w:p w14:paraId="2CD0D60C" w14:textId="77777777" w:rsidR="00A12B82" w:rsidRPr="00570AB3" w:rsidRDefault="00A12B82"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Loss of Documents - Magnetic or Electrical Media </w:t>
            </w:r>
          </w:p>
          <w:p w14:paraId="62B06685" w14:textId="77777777" w:rsidR="00A12B82" w:rsidRPr="00570AB3" w:rsidRDefault="00A12B82" w:rsidP="00971A7C">
            <w:pPr>
              <w:autoSpaceDE w:val="0"/>
              <w:autoSpaceDN w:val="0"/>
              <w:adjustRightInd w:val="0"/>
              <w:jc w:val="both"/>
              <w:rPr>
                <w:rFonts w:ascii="Arial" w:hAnsi="Arial" w:cs="Arial"/>
                <w:b/>
                <w:bCs/>
                <w:sz w:val="20"/>
                <w:szCs w:val="20"/>
                <w:lang w:eastAsia="en-US"/>
              </w:rPr>
            </w:pPr>
          </w:p>
          <w:p w14:paraId="2459E631" w14:textId="77777777" w:rsidR="00A12B82" w:rsidRPr="00570AB3" w:rsidRDefault="00A12B82"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arising from loss of or damage to documents which are stored on magnetic or electrical media, unless such documents are duplicated on magnetic or electrical media, with the intention that, in the event of loss or damage, the duplicate can be used as the basis for restoring the documents to their original status. </w:t>
            </w:r>
          </w:p>
          <w:p w14:paraId="27E0B287" w14:textId="77777777" w:rsidR="006666F2" w:rsidRPr="00570AB3" w:rsidRDefault="00A12B82" w:rsidP="00971A7C">
            <w:pPr>
              <w:autoSpaceDE w:val="0"/>
              <w:autoSpaceDN w:val="0"/>
              <w:adjustRightInd w:val="0"/>
              <w:jc w:val="both"/>
              <w:rPr>
                <w:rFonts w:ascii="Arial" w:hAnsi="Arial" w:cs="Arial"/>
                <w:b/>
                <w:bCs/>
                <w:sz w:val="20"/>
                <w:szCs w:val="20"/>
                <w:lang w:eastAsia="en-US"/>
              </w:rPr>
            </w:pPr>
            <w:r w:rsidRPr="00570AB3">
              <w:rPr>
                <w:rFonts w:ascii="Arial" w:hAnsi="Arial" w:cs="Arial"/>
                <w:sz w:val="20"/>
                <w:szCs w:val="20"/>
                <w:lang w:eastAsia="en-US"/>
              </w:rPr>
              <w:t xml:space="preserve">However, this exclusion shall not apply to the extent that cover of loss of Documents is provided under </w:t>
            </w:r>
            <w:r w:rsidR="00C333B0" w:rsidRPr="00570AB3">
              <w:rPr>
                <w:rFonts w:ascii="Arial" w:hAnsi="Arial" w:cs="Arial"/>
                <w:sz w:val="20"/>
                <w:szCs w:val="20"/>
                <w:lang w:eastAsia="en-US"/>
              </w:rPr>
              <w:t xml:space="preserve">the </w:t>
            </w:r>
            <w:r w:rsidRPr="00570AB3">
              <w:rPr>
                <w:rFonts w:ascii="Arial" w:hAnsi="Arial" w:cs="Arial"/>
                <w:sz w:val="20"/>
                <w:szCs w:val="20"/>
                <w:lang w:eastAsia="en-US"/>
              </w:rPr>
              <w:t xml:space="preserve"> </w:t>
            </w:r>
            <w:r w:rsidR="00370A25" w:rsidRPr="00570AB3">
              <w:rPr>
                <w:rFonts w:ascii="Arial" w:hAnsi="Arial" w:cs="Arial"/>
                <w:sz w:val="20"/>
                <w:szCs w:val="20"/>
                <w:lang w:eastAsia="en-US"/>
              </w:rPr>
              <w:t>3</w:t>
            </w:r>
            <w:r w:rsidRPr="00570AB3">
              <w:rPr>
                <w:rFonts w:ascii="Arial" w:hAnsi="Arial" w:cs="Arial"/>
                <w:sz w:val="20"/>
                <w:szCs w:val="20"/>
                <w:lang w:eastAsia="en-US"/>
              </w:rPr>
              <w:t xml:space="preserve">.1 </w:t>
            </w:r>
            <w:r w:rsidR="00C333B0" w:rsidRPr="00570AB3">
              <w:rPr>
                <w:rFonts w:ascii="Arial" w:hAnsi="Arial" w:cs="Arial"/>
                <w:sz w:val="20"/>
                <w:szCs w:val="20"/>
                <w:lang w:eastAsia="en-US"/>
              </w:rPr>
              <w:t>clause.</w:t>
            </w:r>
          </w:p>
        </w:tc>
      </w:tr>
      <w:tr w:rsidR="00A12B82" w:rsidRPr="00570AB3" w14:paraId="3D71EC9D" w14:textId="77777777" w:rsidTr="00A51A0D">
        <w:trPr>
          <w:trHeight w:val="701"/>
        </w:trPr>
        <w:tc>
          <w:tcPr>
            <w:tcW w:w="1538" w:type="dxa"/>
            <w:gridSpan w:val="2"/>
          </w:tcPr>
          <w:p w14:paraId="6000B5C6" w14:textId="77777777" w:rsidR="00A12B82" w:rsidRPr="00570AB3" w:rsidRDefault="00A12B82" w:rsidP="00971A7C">
            <w:pPr>
              <w:numPr>
                <w:ilvl w:val="1"/>
                <w:numId w:val="2"/>
              </w:numPr>
              <w:ind w:left="0" w:firstLine="0"/>
              <w:jc w:val="both"/>
              <w:rPr>
                <w:rFonts w:ascii="Arial" w:hAnsi="Arial" w:cs="Arial"/>
                <w:sz w:val="20"/>
                <w:szCs w:val="20"/>
                <w:lang w:eastAsia="en-US"/>
              </w:rPr>
            </w:pPr>
          </w:p>
        </w:tc>
        <w:tc>
          <w:tcPr>
            <w:tcW w:w="3565" w:type="dxa"/>
          </w:tcPr>
          <w:p w14:paraId="164A4679" w14:textId="77777777" w:rsidR="00A12B82" w:rsidRPr="00570AB3" w:rsidRDefault="00370A25" w:rsidP="00971A7C">
            <w:pPr>
              <w:jc w:val="both"/>
              <w:rPr>
                <w:rFonts w:ascii="Arial" w:hAnsi="Arial" w:cs="Arial"/>
                <w:b/>
                <w:sz w:val="20"/>
                <w:szCs w:val="20"/>
                <w:lang w:eastAsia="en-US"/>
              </w:rPr>
            </w:pPr>
            <w:r w:rsidRPr="00570AB3">
              <w:rPr>
                <w:rFonts w:ascii="Arial" w:hAnsi="Arial" w:cs="Arial"/>
                <w:b/>
                <w:sz w:val="20"/>
                <w:szCs w:val="20"/>
                <w:lang w:eastAsia="en-US"/>
              </w:rPr>
              <w:t>Tarša</w:t>
            </w:r>
          </w:p>
          <w:p w14:paraId="3A7E45C2" w14:textId="77777777" w:rsidR="007D66BE" w:rsidRPr="00570AB3" w:rsidRDefault="007D66BE" w:rsidP="00971A7C">
            <w:pPr>
              <w:jc w:val="both"/>
              <w:rPr>
                <w:rFonts w:ascii="Arial" w:hAnsi="Arial" w:cs="Arial"/>
                <w:b/>
                <w:sz w:val="20"/>
                <w:szCs w:val="20"/>
                <w:lang w:eastAsia="en-US"/>
              </w:rPr>
            </w:pPr>
          </w:p>
          <w:p w14:paraId="1946E6FD" w14:textId="77777777" w:rsidR="007D66BE" w:rsidRPr="00570AB3" w:rsidRDefault="007D66BE" w:rsidP="00971A7C">
            <w:pPr>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tiesiogiai kylančiais dėl </w:t>
            </w:r>
            <w:r w:rsidR="002F4CE5" w:rsidRPr="00570AB3">
              <w:rPr>
                <w:rFonts w:ascii="Arial" w:hAnsi="Arial" w:cs="Arial"/>
                <w:sz w:val="20"/>
                <w:szCs w:val="20"/>
                <w:lang w:eastAsia="en-US"/>
              </w:rPr>
              <w:t>taršos.</w:t>
            </w:r>
          </w:p>
          <w:p w14:paraId="501844A3" w14:textId="77777777" w:rsidR="007D66BE" w:rsidRPr="00570AB3" w:rsidRDefault="007D66BE" w:rsidP="00971A7C">
            <w:pPr>
              <w:jc w:val="both"/>
              <w:rPr>
                <w:rFonts w:ascii="Arial" w:hAnsi="Arial" w:cs="Arial"/>
                <w:sz w:val="20"/>
                <w:szCs w:val="20"/>
                <w:lang w:eastAsia="en-US"/>
              </w:rPr>
            </w:pPr>
            <w:r w:rsidRPr="00570AB3">
              <w:rPr>
                <w:rFonts w:ascii="Arial" w:hAnsi="Arial" w:cs="Arial"/>
                <w:sz w:val="20"/>
                <w:szCs w:val="20"/>
                <w:lang w:eastAsia="en-US"/>
              </w:rPr>
              <w:t>Ši išimtis netaikoma jokiems kitiems nuostoliams, k</w:t>
            </w:r>
            <w:r w:rsidR="002F4CE5" w:rsidRPr="00570AB3">
              <w:rPr>
                <w:rFonts w:ascii="Arial" w:hAnsi="Arial" w:cs="Arial"/>
                <w:sz w:val="20"/>
                <w:szCs w:val="20"/>
                <w:lang w:eastAsia="en-US"/>
              </w:rPr>
              <w:t>urių priežastis yra staigi ir netikėta tarša draudimo liudijimo galiojimo periodu, kylanti dėl apdraustos Profesinės veiklos.</w:t>
            </w:r>
          </w:p>
          <w:p w14:paraId="4E0DFB0E" w14:textId="77777777" w:rsidR="007D66BE" w:rsidRPr="00570AB3" w:rsidRDefault="007D66BE" w:rsidP="00971A7C">
            <w:pPr>
              <w:jc w:val="both"/>
              <w:rPr>
                <w:rFonts w:ascii="Arial" w:hAnsi="Arial" w:cs="Arial"/>
                <w:b/>
                <w:sz w:val="20"/>
                <w:szCs w:val="20"/>
                <w:lang w:eastAsia="en-US"/>
              </w:rPr>
            </w:pPr>
          </w:p>
        </w:tc>
        <w:tc>
          <w:tcPr>
            <w:tcW w:w="4887" w:type="dxa"/>
          </w:tcPr>
          <w:p w14:paraId="096519C3" w14:textId="77777777" w:rsidR="00A12B82" w:rsidRPr="00570AB3" w:rsidRDefault="00A12B82" w:rsidP="00971A7C">
            <w:pPr>
              <w:jc w:val="both"/>
              <w:rPr>
                <w:rFonts w:ascii="Arial" w:hAnsi="Arial" w:cs="Arial"/>
                <w:b/>
                <w:bCs/>
                <w:sz w:val="20"/>
                <w:szCs w:val="20"/>
                <w:lang w:eastAsia="en-US"/>
              </w:rPr>
            </w:pPr>
            <w:r w:rsidRPr="00570AB3">
              <w:rPr>
                <w:rFonts w:ascii="Arial" w:hAnsi="Arial" w:cs="Arial"/>
                <w:b/>
                <w:bCs/>
                <w:sz w:val="20"/>
                <w:szCs w:val="20"/>
                <w:lang w:eastAsia="en-US"/>
              </w:rPr>
              <w:t>Pollution</w:t>
            </w:r>
          </w:p>
          <w:p w14:paraId="069A00DF" w14:textId="77777777" w:rsidR="00A12B82" w:rsidRPr="00570AB3" w:rsidRDefault="00A12B82" w:rsidP="00971A7C">
            <w:pPr>
              <w:autoSpaceDE w:val="0"/>
              <w:autoSpaceDN w:val="0"/>
              <w:adjustRightInd w:val="0"/>
              <w:jc w:val="both"/>
              <w:rPr>
                <w:rFonts w:ascii="Arial" w:hAnsi="Arial" w:cs="Arial"/>
                <w:color w:val="000000"/>
                <w:sz w:val="20"/>
                <w:szCs w:val="20"/>
              </w:rPr>
            </w:pPr>
          </w:p>
          <w:p w14:paraId="5D2012DF" w14:textId="77777777" w:rsidR="00A12B82" w:rsidRPr="00570AB3" w:rsidRDefault="00A12B82"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arising directly from POLLUTION. </w:t>
            </w:r>
          </w:p>
          <w:p w14:paraId="3280E721" w14:textId="77777777" w:rsidR="00A12B82" w:rsidRPr="00570AB3" w:rsidRDefault="00A12B82" w:rsidP="00971A7C">
            <w:pPr>
              <w:jc w:val="both"/>
              <w:rPr>
                <w:rFonts w:ascii="Arial" w:hAnsi="Arial" w:cs="Arial"/>
                <w:sz w:val="20"/>
                <w:szCs w:val="20"/>
                <w:lang w:eastAsia="en-US"/>
              </w:rPr>
            </w:pPr>
            <w:r w:rsidRPr="00570AB3">
              <w:rPr>
                <w:rFonts w:ascii="Arial" w:hAnsi="Arial" w:cs="Arial"/>
                <w:sz w:val="20"/>
                <w:szCs w:val="20"/>
                <w:lang w:eastAsia="en-US"/>
              </w:rPr>
              <w:t xml:space="preserve">However, this exclusion shall not apply to any other LOSS where the proximate cause is POLLUTION caused by a sudden, unintended and unexpected POLLUTION during the POLICY PERIOD and to the extent that such POLLUTION arises from the PROFESSIONAL </w:t>
            </w:r>
            <w:r w:rsidR="00CE6079" w:rsidRPr="00570AB3">
              <w:rPr>
                <w:rFonts w:ascii="Arial" w:hAnsi="Arial" w:cs="Arial"/>
                <w:sz w:val="20"/>
                <w:szCs w:val="20"/>
                <w:lang w:eastAsia="en-US"/>
              </w:rPr>
              <w:t>activity Insured.</w:t>
            </w:r>
          </w:p>
          <w:p w14:paraId="162FA8F8" w14:textId="77777777" w:rsidR="00CE6079" w:rsidRPr="00570AB3" w:rsidRDefault="00CE6079" w:rsidP="00971A7C">
            <w:pPr>
              <w:jc w:val="both"/>
              <w:rPr>
                <w:rFonts w:ascii="Arial" w:hAnsi="Arial" w:cs="Arial"/>
                <w:b/>
                <w:sz w:val="20"/>
                <w:szCs w:val="20"/>
                <w:lang w:eastAsia="en-US"/>
              </w:rPr>
            </w:pPr>
          </w:p>
        </w:tc>
      </w:tr>
      <w:tr w:rsidR="00A12B82" w:rsidRPr="00570AB3" w14:paraId="26F4ECC4" w14:textId="77777777" w:rsidTr="00A51A0D">
        <w:trPr>
          <w:trHeight w:val="1410"/>
        </w:trPr>
        <w:tc>
          <w:tcPr>
            <w:tcW w:w="1538" w:type="dxa"/>
            <w:gridSpan w:val="2"/>
          </w:tcPr>
          <w:p w14:paraId="568F178E" w14:textId="77777777" w:rsidR="00A12B82" w:rsidRPr="00570AB3" w:rsidRDefault="00A12B82" w:rsidP="00971A7C">
            <w:pPr>
              <w:numPr>
                <w:ilvl w:val="1"/>
                <w:numId w:val="2"/>
              </w:numPr>
              <w:ind w:left="0" w:firstLine="0"/>
              <w:jc w:val="both"/>
              <w:rPr>
                <w:rFonts w:ascii="Arial" w:hAnsi="Arial" w:cs="Arial"/>
                <w:sz w:val="20"/>
                <w:szCs w:val="20"/>
                <w:lang w:eastAsia="en-US"/>
              </w:rPr>
            </w:pPr>
          </w:p>
        </w:tc>
        <w:tc>
          <w:tcPr>
            <w:tcW w:w="3565" w:type="dxa"/>
          </w:tcPr>
          <w:p w14:paraId="4A87783B" w14:textId="77777777" w:rsidR="00A12B82" w:rsidRPr="00570AB3" w:rsidRDefault="00C71AB5" w:rsidP="00971A7C">
            <w:pPr>
              <w:jc w:val="both"/>
              <w:rPr>
                <w:rFonts w:ascii="Arial" w:hAnsi="Arial" w:cs="Arial"/>
                <w:b/>
                <w:sz w:val="20"/>
                <w:szCs w:val="20"/>
                <w:lang w:eastAsia="en-US"/>
              </w:rPr>
            </w:pPr>
            <w:r w:rsidRPr="00570AB3">
              <w:rPr>
                <w:rFonts w:ascii="Arial" w:hAnsi="Arial" w:cs="Arial"/>
                <w:b/>
                <w:sz w:val="20"/>
                <w:szCs w:val="20"/>
                <w:lang w:eastAsia="en-US"/>
              </w:rPr>
              <w:t>Asbestas ir toksiškas pelėsis</w:t>
            </w:r>
          </w:p>
          <w:p w14:paraId="4A1C3A83" w14:textId="77777777" w:rsidR="00C71AB5" w:rsidRPr="00570AB3" w:rsidRDefault="00C71AB5" w:rsidP="00971A7C">
            <w:pPr>
              <w:jc w:val="both"/>
              <w:rPr>
                <w:rFonts w:ascii="Arial" w:hAnsi="Arial" w:cs="Arial"/>
                <w:b/>
                <w:bCs/>
                <w:sz w:val="20"/>
                <w:szCs w:val="20"/>
                <w:lang w:eastAsia="en-US"/>
              </w:rPr>
            </w:pPr>
          </w:p>
          <w:p w14:paraId="37FD8D94" w14:textId="77777777" w:rsidR="00C71AB5" w:rsidRPr="00570AB3" w:rsidRDefault="00C71AB5"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tiesiogiai ar netiesiogiai kylančiais iš arba dėl jų pasekmės, arba bet kokiu būdu, susijusių su:</w:t>
            </w:r>
          </w:p>
          <w:p w14:paraId="152D4661" w14:textId="77777777" w:rsidR="00C71AB5" w:rsidRPr="00570AB3" w:rsidRDefault="00C71AB5" w:rsidP="00971A7C">
            <w:pPr>
              <w:jc w:val="both"/>
              <w:rPr>
                <w:rFonts w:ascii="Arial" w:hAnsi="Arial" w:cs="Arial"/>
                <w:sz w:val="20"/>
                <w:szCs w:val="20"/>
                <w:lang w:eastAsia="en-US"/>
              </w:rPr>
            </w:pPr>
            <w:r w:rsidRPr="00570AB3">
              <w:rPr>
                <w:rFonts w:ascii="Arial" w:hAnsi="Arial" w:cs="Arial"/>
                <w:sz w:val="20"/>
                <w:szCs w:val="20"/>
                <w:lang w:eastAsia="en-US"/>
              </w:rPr>
              <w:t>a) asbesto arba bet kokios medžiagos, turinčios bet kokios formos ar kiekio asbesto, arba</w:t>
            </w:r>
          </w:p>
          <w:p w14:paraId="04F1A207" w14:textId="77777777" w:rsidR="00C71AB5" w:rsidRPr="00570AB3" w:rsidRDefault="00C71AB5" w:rsidP="00971A7C">
            <w:pPr>
              <w:jc w:val="both"/>
              <w:rPr>
                <w:rFonts w:ascii="Arial" w:hAnsi="Arial" w:cs="Arial"/>
                <w:sz w:val="20"/>
                <w:szCs w:val="20"/>
                <w:lang w:eastAsia="en-US"/>
              </w:rPr>
            </w:pPr>
            <w:r w:rsidRPr="00570AB3">
              <w:rPr>
                <w:rFonts w:ascii="Arial" w:hAnsi="Arial" w:cs="Arial"/>
                <w:sz w:val="20"/>
                <w:szCs w:val="20"/>
                <w:lang w:eastAsia="en-US"/>
              </w:rPr>
              <w:t>b) bet kokių grybų, pelėsių, sporų ar bet kokios rūšies mikotoksinų faktinį, galimą, tariamą arba grėsmingą susidarymą, augimą, buvimą, išsiskyrimą ar išplitimą, arba</w:t>
            </w:r>
          </w:p>
          <w:p w14:paraId="44E18F27" w14:textId="77777777" w:rsidR="00C71AB5" w:rsidRPr="00570AB3" w:rsidRDefault="00C71AB5" w:rsidP="00971A7C">
            <w:pPr>
              <w:jc w:val="both"/>
              <w:rPr>
                <w:rFonts w:ascii="Arial" w:hAnsi="Arial" w:cs="Arial"/>
                <w:sz w:val="20"/>
                <w:szCs w:val="20"/>
                <w:lang w:eastAsia="en-US"/>
              </w:rPr>
            </w:pPr>
            <w:r w:rsidRPr="00570AB3">
              <w:rPr>
                <w:rFonts w:ascii="Arial" w:hAnsi="Arial" w:cs="Arial"/>
                <w:sz w:val="20"/>
                <w:szCs w:val="20"/>
                <w:lang w:eastAsia="en-US"/>
              </w:rPr>
              <w:t>c) bet koki</w:t>
            </w:r>
            <w:r w:rsidR="002630F4" w:rsidRPr="00570AB3">
              <w:rPr>
                <w:rFonts w:ascii="Arial" w:hAnsi="Arial" w:cs="Arial"/>
                <w:sz w:val="20"/>
                <w:szCs w:val="20"/>
                <w:lang w:eastAsia="en-US"/>
              </w:rPr>
              <w:t>ų</w:t>
            </w:r>
            <w:r w:rsidRPr="00570AB3">
              <w:rPr>
                <w:rFonts w:ascii="Arial" w:hAnsi="Arial" w:cs="Arial"/>
                <w:sz w:val="20"/>
                <w:szCs w:val="20"/>
                <w:lang w:eastAsia="en-US"/>
              </w:rPr>
              <w:t xml:space="preserve"> veiksm</w:t>
            </w:r>
            <w:r w:rsidR="002630F4" w:rsidRPr="00570AB3">
              <w:rPr>
                <w:rFonts w:ascii="Arial" w:hAnsi="Arial" w:cs="Arial"/>
                <w:sz w:val="20"/>
                <w:szCs w:val="20"/>
                <w:lang w:eastAsia="en-US"/>
              </w:rPr>
              <w:t>ų</w:t>
            </w:r>
            <w:r w:rsidRPr="00570AB3">
              <w:rPr>
                <w:rFonts w:ascii="Arial" w:hAnsi="Arial" w:cs="Arial"/>
                <w:sz w:val="20"/>
                <w:szCs w:val="20"/>
                <w:lang w:eastAsia="en-US"/>
              </w:rPr>
              <w:t>, kurių imasi bet kuri šalis, reaguodama į faktinį, galimą, tariamą arba grasinantį bet kokios rūšies grybų, pelėsių, sporų ar</w:t>
            </w:r>
            <w:r w:rsidR="002630F4" w:rsidRPr="00570AB3">
              <w:rPr>
                <w:rFonts w:ascii="Arial" w:hAnsi="Arial" w:cs="Arial"/>
                <w:sz w:val="20"/>
                <w:szCs w:val="20"/>
                <w:lang w:eastAsia="en-US"/>
              </w:rPr>
              <w:t xml:space="preserve"> </w:t>
            </w:r>
            <w:r w:rsidRPr="00570AB3">
              <w:rPr>
                <w:rFonts w:ascii="Arial" w:hAnsi="Arial" w:cs="Arial"/>
                <w:sz w:val="20"/>
                <w:szCs w:val="20"/>
                <w:lang w:eastAsia="en-US"/>
              </w:rPr>
              <w:t>mikotoksinų susidarymą, augimą, buvimą, išsiskyrimą ar išplitimą; tokie veiksmai apima tokių grybų, pelėsių, sporų ar mikotoksinų tyrimą, tyrimus, aptikimą, stebėjimą, gydymą, ištaisymą arba pašalinimą, arba</w:t>
            </w:r>
          </w:p>
          <w:p w14:paraId="1C3DB63E" w14:textId="77777777" w:rsidR="00C71AB5" w:rsidRPr="00570AB3" w:rsidRDefault="00C71AB5" w:rsidP="00971A7C">
            <w:pPr>
              <w:jc w:val="both"/>
              <w:rPr>
                <w:rFonts w:ascii="Arial" w:hAnsi="Arial" w:cs="Arial"/>
                <w:sz w:val="20"/>
                <w:szCs w:val="20"/>
                <w:lang w:eastAsia="en-US"/>
              </w:rPr>
            </w:pPr>
            <w:r w:rsidRPr="00570AB3">
              <w:rPr>
                <w:rFonts w:ascii="Arial" w:hAnsi="Arial" w:cs="Arial"/>
                <w:sz w:val="20"/>
                <w:szCs w:val="20"/>
                <w:lang w:eastAsia="en-US"/>
              </w:rPr>
              <w:t>d) bet ko</w:t>
            </w:r>
            <w:r w:rsidR="002630F4" w:rsidRPr="00570AB3">
              <w:rPr>
                <w:rFonts w:ascii="Arial" w:hAnsi="Arial" w:cs="Arial"/>
                <w:sz w:val="20"/>
                <w:szCs w:val="20"/>
                <w:lang w:eastAsia="en-US"/>
              </w:rPr>
              <w:t xml:space="preserve">kiu </w:t>
            </w:r>
            <w:r w:rsidRPr="00570AB3">
              <w:rPr>
                <w:rFonts w:ascii="Arial" w:hAnsi="Arial" w:cs="Arial"/>
                <w:sz w:val="20"/>
                <w:szCs w:val="20"/>
                <w:lang w:eastAsia="en-US"/>
              </w:rPr>
              <w:t>vyriausybini</w:t>
            </w:r>
            <w:r w:rsidR="002630F4" w:rsidRPr="00570AB3">
              <w:rPr>
                <w:rFonts w:ascii="Arial" w:hAnsi="Arial" w:cs="Arial"/>
                <w:sz w:val="20"/>
                <w:szCs w:val="20"/>
                <w:lang w:eastAsia="en-US"/>
              </w:rPr>
              <w:t>u</w:t>
            </w:r>
            <w:r w:rsidRPr="00570AB3">
              <w:rPr>
                <w:rFonts w:ascii="Arial" w:hAnsi="Arial" w:cs="Arial"/>
                <w:sz w:val="20"/>
                <w:szCs w:val="20"/>
                <w:lang w:eastAsia="en-US"/>
              </w:rPr>
              <w:t xml:space="preserve"> ar reguliavimo įsakym</w:t>
            </w:r>
            <w:r w:rsidR="002630F4" w:rsidRPr="00570AB3">
              <w:rPr>
                <w:rFonts w:ascii="Arial" w:hAnsi="Arial" w:cs="Arial"/>
                <w:sz w:val="20"/>
                <w:szCs w:val="20"/>
                <w:lang w:eastAsia="en-US"/>
              </w:rPr>
              <w:t>u</w:t>
            </w:r>
            <w:r w:rsidRPr="00570AB3">
              <w:rPr>
                <w:rFonts w:ascii="Arial" w:hAnsi="Arial" w:cs="Arial"/>
                <w:sz w:val="20"/>
                <w:szCs w:val="20"/>
                <w:lang w:eastAsia="en-US"/>
              </w:rPr>
              <w:t>, reikalavim</w:t>
            </w:r>
            <w:r w:rsidR="002630F4" w:rsidRPr="00570AB3">
              <w:rPr>
                <w:rFonts w:ascii="Arial" w:hAnsi="Arial" w:cs="Arial"/>
                <w:sz w:val="20"/>
                <w:szCs w:val="20"/>
                <w:lang w:eastAsia="en-US"/>
              </w:rPr>
              <w:t>u</w:t>
            </w:r>
            <w:r w:rsidRPr="00570AB3">
              <w:rPr>
                <w:rFonts w:ascii="Arial" w:hAnsi="Arial" w:cs="Arial"/>
                <w:sz w:val="20"/>
                <w:szCs w:val="20"/>
                <w:lang w:eastAsia="en-US"/>
              </w:rPr>
              <w:t>, direktyva, įgaliojim</w:t>
            </w:r>
            <w:r w:rsidR="002630F4" w:rsidRPr="00570AB3">
              <w:rPr>
                <w:rFonts w:ascii="Arial" w:hAnsi="Arial" w:cs="Arial"/>
                <w:sz w:val="20"/>
                <w:szCs w:val="20"/>
                <w:lang w:eastAsia="en-US"/>
              </w:rPr>
              <w:t>u</w:t>
            </w:r>
            <w:r w:rsidRPr="00570AB3">
              <w:rPr>
                <w:rFonts w:ascii="Arial" w:hAnsi="Arial" w:cs="Arial"/>
                <w:sz w:val="20"/>
                <w:szCs w:val="20"/>
                <w:lang w:eastAsia="en-US"/>
              </w:rPr>
              <w:t xml:space="preserve"> ar potvarki</w:t>
            </w:r>
            <w:r w:rsidR="002630F4" w:rsidRPr="00570AB3">
              <w:rPr>
                <w:rFonts w:ascii="Arial" w:hAnsi="Arial" w:cs="Arial"/>
                <w:sz w:val="20"/>
                <w:szCs w:val="20"/>
                <w:lang w:eastAsia="en-US"/>
              </w:rPr>
              <w:t>u</w:t>
            </w:r>
            <w:r w:rsidRPr="00570AB3">
              <w:rPr>
                <w:rFonts w:ascii="Arial" w:hAnsi="Arial" w:cs="Arial"/>
                <w:sz w:val="20"/>
                <w:szCs w:val="20"/>
                <w:lang w:eastAsia="en-US"/>
              </w:rPr>
              <w:t xml:space="preserve">, pagal kurį bet kuri šalis imasi veiksmų, reaguodama į faktinį, galimą, tariamą </w:t>
            </w:r>
            <w:r w:rsidRPr="00570AB3">
              <w:rPr>
                <w:rFonts w:ascii="Arial" w:hAnsi="Arial" w:cs="Arial"/>
                <w:sz w:val="20"/>
                <w:szCs w:val="20"/>
                <w:lang w:eastAsia="en-US"/>
              </w:rPr>
              <w:lastRenderedPageBreak/>
              <w:t>arba grėsmę bet kokios rūšies grybų, pelėsių, sporų ar mikotoksinų susidarymą, augimą, buvimą, išsiskyrimą ar išplitimą</w:t>
            </w:r>
            <w:r w:rsidR="002630F4" w:rsidRPr="00570AB3">
              <w:rPr>
                <w:rFonts w:ascii="Arial" w:hAnsi="Arial" w:cs="Arial"/>
                <w:sz w:val="20"/>
                <w:szCs w:val="20"/>
                <w:lang w:eastAsia="en-US"/>
              </w:rPr>
              <w:t xml:space="preserve">, įskaitant </w:t>
            </w:r>
            <w:r w:rsidRPr="00570AB3">
              <w:rPr>
                <w:rFonts w:ascii="Arial" w:hAnsi="Arial" w:cs="Arial"/>
                <w:sz w:val="20"/>
                <w:szCs w:val="20"/>
                <w:lang w:eastAsia="en-US"/>
              </w:rPr>
              <w:t>veiksm</w:t>
            </w:r>
            <w:r w:rsidR="002630F4" w:rsidRPr="00570AB3">
              <w:rPr>
                <w:rFonts w:ascii="Arial" w:hAnsi="Arial" w:cs="Arial"/>
                <w:sz w:val="20"/>
                <w:szCs w:val="20"/>
                <w:lang w:eastAsia="en-US"/>
              </w:rPr>
              <w:t>us, susijusius su</w:t>
            </w:r>
            <w:r w:rsidRPr="00570AB3">
              <w:rPr>
                <w:rFonts w:ascii="Arial" w:hAnsi="Arial" w:cs="Arial"/>
                <w:sz w:val="20"/>
                <w:szCs w:val="20"/>
                <w:lang w:eastAsia="en-US"/>
              </w:rPr>
              <w:t xml:space="preserve"> tokių grybų, pelėsių, sporų ar mikotoksinų tyrim</w:t>
            </w:r>
            <w:r w:rsidR="002630F4" w:rsidRPr="00570AB3">
              <w:rPr>
                <w:rFonts w:ascii="Arial" w:hAnsi="Arial" w:cs="Arial"/>
                <w:sz w:val="20"/>
                <w:szCs w:val="20"/>
                <w:lang w:eastAsia="en-US"/>
              </w:rPr>
              <w:t>u</w:t>
            </w:r>
            <w:r w:rsidRPr="00570AB3">
              <w:rPr>
                <w:rFonts w:ascii="Arial" w:hAnsi="Arial" w:cs="Arial"/>
                <w:sz w:val="20"/>
                <w:szCs w:val="20"/>
                <w:lang w:eastAsia="en-US"/>
              </w:rPr>
              <w:t>, bandymu, aptikim</w:t>
            </w:r>
            <w:r w:rsidR="002630F4" w:rsidRPr="00570AB3">
              <w:rPr>
                <w:rFonts w:ascii="Arial" w:hAnsi="Arial" w:cs="Arial"/>
                <w:sz w:val="20"/>
                <w:szCs w:val="20"/>
                <w:lang w:eastAsia="en-US"/>
              </w:rPr>
              <w:t>u</w:t>
            </w:r>
            <w:r w:rsidRPr="00570AB3">
              <w:rPr>
                <w:rFonts w:ascii="Arial" w:hAnsi="Arial" w:cs="Arial"/>
                <w:sz w:val="20"/>
                <w:szCs w:val="20"/>
                <w:lang w:eastAsia="en-US"/>
              </w:rPr>
              <w:t>, stebėjim</w:t>
            </w:r>
            <w:r w:rsidR="002630F4" w:rsidRPr="00570AB3">
              <w:rPr>
                <w:rFonts w:ascii="Arial" w:hAnsi="Arial" w:cs="Arial"/>
                <w:sz w:val="20"/>
                <w:szCs w:val="20"/>
                <w:lang w:eastAsia="en-US"/>
              </w:rPr>
              <w:t>u</w:t>
            </w:r>
            <w:r w:rsidRPr="00570AB3">
              <w:rPr>
                <w:rFonts w:ascii="Arial" w:hAnsi="Arial" w:cs="Arial"/>
                <w:sz w:val="20"/>
                <w:szCs w:val="20"/>
                <w:lang w:eastAsia="en-US"/>
              </w:rPr>
              <w:t>, gydym</w:t>
            </w:r>
            <w:r w:rsidR="002630F4" w:rsidRPr="00570AB3">
              <w:rPr>
                <w:rFonts w:ascii="Arial" w:hAnsi="Arial" w:cs="Arial"/>
                <w:sz w:val="20"/>
                <w:szCs w:val="20"/>
                <w:lang w:eastAsia="en-US"/>
              </w:rPr>
              <w:t>u</w:t>
            </w:r>
            <w:r w:rsidRPr="00570AB3">
              <w:rPr>
                <w:rFonts w:ascii="Arial" w:hAnsi="Arial" w:cs="Arial"/>
                <w:sz w:val="20"/>
                <w:szCs w:val="20"/>
                <w:lang w:eastAsia="en-US"/>
              </w:rPr>
              <w:t>, ištaisym</w:t>
            </w:r>
            <w:r w:rsidR="002630F4" w:rsidRPr="00570AB3">
              <w:rPr>
                <w:rFonts w:ascii="Arial" w:hAnsi="Arial" w:cs="Arial"/>
                <w:sz w:val="20"/>
                <w:szCs w:val="20"/>
                <w:lang w:eastAsia="en-US"/>
              </w:rPr>
              <w:t>u</w:t>
            </w:r>
            <w:r w:rsidRPr="00570AB3">
              <w:rPr>
                <w:rFonts w:ascii="Arial" w:hAnsi="Arial" w:cs="Arial"/>
                <w:sz w:val="20"/>
                <w:szCs w:val="20"/>
                <w:lang w:eastAsia="en-US"/>
              </w:rPr>
              <w:t xml:space="preserve"> arba pašalinim</w:t>
            </w:r>
            <w:r w:rsidR="002630F4" w:rsidRPr="00570AB3">
              <w:rPr>
                <w:rFonts w:ascii="Arial" w:hAnsi="Arial" w:cs="Arial"/>
                <w:sz w:val="20"/>
                <w:szCs w:val="20"/>
                <w:lang w:eastAsia="en-US"/>
              </w:rPr>
              <w:t>u.</w:t>
            </w:r>
          </w:p>
          <w:p w14:paraId="068531A8" w14:textId="77777777" w:rsidR="00C71AB5" w:rsidRPr="00570AB3" w:rsidRDefault="00C71AB5" w:rsidP="00971A7C">
            <w:pPr>
              <w:jc w:val="both"/>
              <w:rPr>
                <w:rFonts w:ascii="Arial" w:hAnsi="Arial" w:cs="Arial"/>
                <w:b/>
                <w:bCs/>
                <w:sz w:val="20"/>
                <w:szCs w:val="20"/>
                <w:lang w:eastAsia="en-US"/>
              </w:rPr>
            </w:pPr>
          </w:p>
        </w:tc>
        <w:tc>
          <w:tcPr>
            <w:tcW w:w="4887" w:type="dxa"/>
          </w:tcPr>
          <w:p w14:paraId="3ECEB84C" w14:textId="77777777" w:rsidR="002D4663" w:rsidRPr="00570AB3" w:rsidRDefault="002D4663" w:rsidP="00971A7C">
            <w:pPr>
              <w:jc w:val="both"/>
              <w:rPr>
                <w:rFonts w:ascii="Arial" w:hAnsi="Arial" w:cs="Arial"/>
                <w:b/>
                <w:bCs/>
                <w:sz w:val="20"/>
                <w:szCs w:val="20"/>
                <w:lang w:eastAsia="en-US"/>
              </w:rPr>
            </w:pPr>
            <w:r w:rsidRPr="00570AB3">
              <w:rPr>
                <w:rFonts w:ascii="Arial" w:hAnsi="Arial" w:cs="Arial"/>
                <w:b/>
                <w:bCs/>
                <w:sz w:val="20"/>
                <w:szCs w:val="20"/>
                <w:lang w:eastAsia="en-US"/>
              </w:rPr>
              <w:lastRenderedPageBreak/>
              <w:t xml:space="preserve">Asbestos &amp; Toxic Mould </w:t>
            </w:r>
          </w:p>
          <w:p w14:paraId="1B811347" w14:textId="77777777" w:rsidR="002D4663" w:rsidRPr="00570AB3" w:rsidRDefault="002D4663" w:rsidP="00971A7C">
            <w:pPr>
              <w:autoSpaceDE w:val="0"/>
              <w:autoSpaceDN w:val="0"/>
              <w:adjustRightInd w:val="0"/>
              <w:jc w:val="both"/>
              <w:rPr>
                <w:rFonts w:ascii="Arial" w:hAnsi="Arial" w:cs="Arial"/>
                <w:sz w:val="20"/>
                <w:szCs w:val="20"/>
                <w:lang w:eastAsia="en-US"/>
              </w:rPr>
            </w:pPr>
          </w:p>
          <w:p w14:paraId="41CD5233" w14:textId="77777777" w:rsidR="002D4663" w:rsidRPr="00570AB3" w:rsidRDefault="002D466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arising directly or indirectly out of or resulting from or in consequence of, or in any way involving: </w:t>
            </w:r>
          </w:p>
          <w:p w14:paraId="7CD74C56" w14:textId="77777777" w:rsidR="002D4663" w:rsidRPr="00570AB3" w:rsidRDefault="002D466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  asbestos, or any materials containing asbestos in whatever form or quantity, or </w:t>
            </w:r>
          </w:p>
          <w:p w14:paraId="6A9868F7" w14:textId="77777777" w:rsidR="002D4663" w:rsidRPr="00570AB3" w:rsidRDefault="002D466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b)  the actual, potential, alleged or threatened formation, growth, presence, release or dispersal of any fungi, moulds, spores or mycotoxins of any kind, or </w:t>
            </w:r>
          </w:p>
          <w:p w14:paraId="73FFB0F5" w14:textId="77777777" w:rsidR="002D4663" w:rsidRPr="00570AB3" w:rsidRDefault="002D466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c) any action taken by any party in response to the actual, potential, alleged or threatened formation, growth, presence, release or dispersal of fungi, moulds, spores or mycotoxins of any kind; such action to include investigating, testing for, detection of, monitoring of, treating, remediating or removing such fungi, moulds, spores or mycotoxins, or </w:t>
            </w:r>
          </w:p>
          <w:p w14:paraId="3334900E" w14:textId="77777777" w:rsidR="00A12B82" w:rsidRPr="00570AB3" w:rsidRDefault="002D4663" w:rsidP="00971A7C">
            <w:pPr>
              <w:jc w:val="both"/>
              <w:rPr>
                <w:rFonts w:ascii="Arial" w:hAnsi="Arial" w:cs="Arial"/>
                <w:sz w:val="20"/>
                <w:szCs w:val="20"/>
                <w:lang w:eastAsia="en-US"/>
              </w:rPr>
            </w:pPr>
            <w:r w:rsidRPr="00570AB3">
              <w:rPr>
                <w:rFonts w:ascii="Arial" w:hAnsi="Arial" w:cs="Arial"/>
                <w:sz w:val="20"/>
                <w:szCs w:val="20"/>
                <w:lang w:eastAsia="en-US"/>
              </w:rPr>
              <w:t>d) any governmental or regulatory order, requirement, directive, mandate or decree that any party take action in response to the actual, potential, alleged or threatened formation, growth, presence, release or dispersal of fungi, moulds, spores or mycotoxins of any kind; such action to include investigating, testing for, detection of, monitoring of, treating, remediating or removing such fungi, moulds, spores or mycotoxins.</w:t>
            </w:r>
          </w:p>
          <w:p w14:paraId="0287360B" w14:textId="77777777" w:rsidR="002D4663" w:rsidRPr="00570AB3" w:rsidRDefault="002D4663" w:rsidP="00971A7C">
            <w:pPr>
              <w:jc w:val="both"/>
              <w:rPr>
                <w:rFonts w:ascii="Arial" w:hAnsi="Arial" w:cs="Arial"/>
                <w:sz w:val="20"/>
                <w:szCs w:val="20"/>
                <w:lang w:eastAsia="en-US"/>
              </w:rPr>
            </w:pPr>
          </w:p>
          <w:p w14:paraId="1830E604" w14:textId="77777777" w:rsidR="002D4663" w:rsidRPr="00570AB3" w:rsidRDefault="002D4663" w:rsidP="00971A7C">
            <w:pPr>
              <w:jc w:val="both"/>
              <w:rPr>
                <w:rFonts w:ascii="Arial" w:hAnsi="Arial" w:cs="Arial"/>
                <w:sz w:val="20"/>
                <w:szCs w:val="20"/>
                <w:lang w:eastAsia="en-US"/>
              </w:rPr>
            </w:pPr>
          </w:p>
        </w:tc>
      </w:tr>
      <w:tr w:rsidR="00A12B82" w:rsidRPr="00570AB3" w14:paraId="1FA94762" w14:textId="77777777" w:rsidTr="00A51A0D">
        <w:trPr>
          <w:trHeight w:val="1410"/>
        </w:trPr>
        <w:tc>
          <w:tcPr>
            <w:tcW w:w="1538" w:type="dxa"/>
            <w:gridSpan w:val="2"/>
          </w:tcPr>
          <w:p w14:paraId="1D2BE65C" w14:textId="77777777" w:rsidR="00A12B82" w:rsidRPr="00570AB3" w:rsidRDefault="00A12B82" w:rsidP="00971A7C">
            <w:pPr>
              <w:numPr>
                <w:ilvl w:val="1"/>
                <w:numId w:val="2"/>
              </w:numPr>
              <w:ind w:left="0" w:firstLine="0"/>
              <w:jc w:val="both"/>
              <w:rPr>
                <w:rFonts w:ascii="Arial" w:hAnsi="Arial" w:cs="Arial"/>
                <w:sz w:val="20"/>
                <w:szCs w:val="20"/>
                <w:lang w:eastAsia="en-US"/>
              </w:rPr>
            </w:pPr>
          </w:p>
        </w:tc>
        <w:tc>
          <w:tcPr>
            <w:tcW w:w="3565" w:type="dxa"/>
          </w:tcPr>
          <w:p w14:paraId="38311204" w14:textId="77777777" w:rsidR="00A12B82" w:rsidRPr="00570AB3" w:rsidRDefault="00EA7861" w:rsidP="00971A7C">
            <w:pPr>
              <w:jc w:val="both"/>
              <w:rPr>
                <w:rFonts w:ascii="Arial" w:hAnsi="Arial" w:cs="Arial"/>
                <w:b/>
                <w:sz w:val="20"/>
                <w:szCs w:val="20"/>
                <w:lang w:eastAsia="en-US"/>
              </w:rPr>
            </w:pPr>
            <w:r w:rsidRPr="00570AB3">
              <w:rPr>
                <w:rFonts w:ascii="Arial" w:hAnsi="Arial" w:cs="Arial"/>
                <w:b/>
                <w:sz w:val="20"/>
                <w:szCs w:val="20"/>
                <w:lang w:eastAsia="en-US"/>
              </w:rPr>
              <w:t>Kompiuteriniai virusai</w:t>
            </w:r>
          </w:p>
          <w:p w14:paraId="4D8CFEF1" w14:textId="77777777" w:rsidR="00EA7861" w:rsidRPr="00570AB3" w:rsidRDefault="00EA7861" w:rsidP="00971A7C">
            <w:pPr>
              <w:jc w:val="both"/>
              <w:rPr>
                <w:rFonts w:ascii="Arial" w:hAnsi="Arial" w:cs="Arial"/>
                <w:b/>
                <w:bCs/>
                <w:sz w:val="20"/>
                <w:szCs w:val="20"/>
                <w:lang w:eastAsia="en-US"/>
              </w:rPr>
            </w:pPr>
          </w:p>
          <w:p w14:paraId="351D3513" w14:textId="77777777" w:rsidR="00EA7861" w:rsidRPr="00570AB3" w:rsidRDefault="00EA7861" w:rsidP="00971A7C">
            <w:pPr>
              <w:jc w:val="both"/>
              <w:rPr>
                <w:rFonts w:ascii="Arial" w:hAnsi="Arial" w:cs="Arial"/>
                <w:b/>
                <w:bCs/>
                <w:sz w:val="20"/>
                <w:szCs w:val="20"/>
                <w:lang w:eastAsia="en-US"/>
              </w:rPr>
            </w:pPr>
            <w:r w:rsidRPr="00570AB3">
              <w:rPr>
                <w:rFonts w:ascii="Arial" w:hAnsi="Arial" w:cs="Arial"/>
                <w:sz w:val="20"/>
                <w:szCs w:val="20"/>
                <w:lang w:eastAsia="en-US"/>
              </w:rPr>
              <w:t>Draudikas neatlygins nuostolių, susijusių su bet kokiais reikalavimais, kylančia</w:t>
            </w:r>
            <w:r w:rsidR="00995D3D" w:rsidRPr="00570AB3">
              <w:rPr>
                <w:rFonts w:ascii="Arial" w:hAnsi="Arial" w:cs="Arial"/>
                <w:sz w:val="20"/>
                <w:szCs w:val="20"/>
                <w:lang w:eastAsia="en-US"/>
              </w:rPr>
              <w:t>is dėl kompiuterinio viruso perdavim</w:t>
            </w:r>
            <w:r w:rsidR="00485A25" w:rsidRPr="00570AB3">
              <w:rPr>
                <w:rFonts w:ascii="Arial" w:hAnsi="Arial" w:cs="Arial"/>
                <w:sz w:val="20"/>
                <w:szCs w:val="20"/>
                <w:lang w:eastAsia="en-US"/>
              </w:rPr>
              <w:t>o</w:t>
            </w:r>
            <w:r w:rsidR="00995D3D" w:rsidRPr="00570AB3">
              <w:rPr>
                <w:rFonts w:ascii="Arial" w:hAnsi="Arial" w:cs="Arial"/>
                <w:sz w:val="20"/>
                <w:szCs w:val="20"/>
                <w:lang w:eastAsia="en-US"/>
              </w:rPr>
              <w:t>.</w:t>
            </w:r>
          </w:p>
        </w:tc>
        <w:tc>
          <w:tcPr>
            <w:tcW w:w="4887" w:type="dxa"/>
          </w:tcPr>
          <w:p w14:paraId="3C89E55B" w14:textId="77777777" w:rsidR="002D4663" w:rsidRPr="00570AB3" w:rsidRDefault="002D4663"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Computer Virus </w:t>
            </w:r>
          </w:p>
          <w:p w14:paraId="1130AA87" w14:textId="77777777" w:rsidR="000F1E99" w:rsidRPr="00570AB3" w:rsidRDefault="000F1E99" w:rsidP="00971A7C">
            <w:pPr>
              <w:jc w:val="both"/>
              <w:rPr>
                <w:rFonts w:ascii="Arial" w:hAnsi="Arial" w:cs="Arial"/>
                <w:b/>
                <w:bCs/>
                <w:sz w:val="20"/>
                <w:szCs w:val="20"/>
                <w:lang w:eastAsia="en-US"/>
              </w:rPr>
            </w:pPr>
          </w:p>
          <w:p w14:paraId="130AC80D" w14:textId="77777777" w:rsidR="00A12B82" w:rsidRPr="00570AB3" w:rsidRDefault="002D4663" w:rsidP="00971A7C">
            <w:pPr>
              <w:jc w:val="both"/>
              <w:rPr>
                <w:rFonts w:ascii="Arial" w:hAnsi="Arial" w:cs="Arial"/>
                <w:b/>
                <w:bCs/>
                <w:sz w:val="20"/>
                <w:szCs w:val="20"/>
                <w:lang w:eastAsia="en-US"/>
              </w:rPr>
            </w:pPr>
            <w:r w:rsidRPr="00570AB3">
              <w:rPr>
                <w:rFonts w:ascii="Arial" w:hAnsi="Arial" w:cs="Arial"/>
                <w:sz w:val="20"/>
                <w:szCs w:val="20"/>
                <w:lang w:eastAsia="en-US"/>
              </w:rPr>
              <w:t>The INSURER shall not pay LOSS or any other amount arising from any CLAIM arising from the transmission of a computer virus.</w:t>
            </w:r>
          </w:p>
        </w:tc>
      </w:tr>
      <w:tr w:rsidR="000F1E99" w:rsidRPr="00570AB3" w14:paraId="48871C51" w14:textId="77777777" w:rsidTr="00A51A0D">
        <w:trPr>
          <w:trHeight w:val="1410"/>
        </w:trPr>
        <w:tc>
          <w:tcPr>
            <w:tcW w:w="1538" w:type="dxa"/>
            <w:gridSpan w:val="2"/>
          </w:tcPr>
          <w:p w14:paraId="3C2437F8"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5483F5DE" w14:textId="77777777" w:rsidR="000F1E99" w:rsidRPr="00570AB3" w:rsidRDefault="004F0093" w:rsidP="00971A7C">
            <w:pPr>
              <w:jc w:val="both"/>
              <w:rPr>
                <w:rFonts w:ascii="Arial" w:hAnsi="Arial" w:cs="Arial"/>
                <w:b/>
                <w:sz w:val="20"/>
                <w:szCs w:val="20"/>
                <w:lang w:eastAsia="en-US"/>
              </w:rPr>
            </w:pPr>
            <w:r w:rsidRPr="00570AB3">
              <w:rPr>
                <w:rFonts w:ascii="Arial" w:hAnsi="Arial" w:cs="Arial"/>
                <w:b/>
                <w:sz w:val="20"/>
                <w:szCs w:val="20"/>
                <w:lang w:eastAsia="en-US"/>
              </w:rPr>
              <w:t>Direktorių ir Vadovų civilinė atsakomybė</w:t>
            </w:r>
          </w:p>
          <w:p w14:paraId="657C1824" w14:textId="77777777" w:rsidR="004F0093" w:rsidRPr="00570AB3" w:rsidRDefault="004F0093" w:rsidP="00971A7C">
            <w:pPr>
              <w:jc w:val="both"/>
              <w:rPr>
                <w:rFonts w:ascii="Arial" w:hAnsi="Arial" w:cs="Arial"/>
                <w:sz w:val="20"/>
                <w:szCs w:val="20"/>
                <w:lang w:eastAsia="en-US"/>
              </w:rPr>
            </w:pPr>
          </w:p>
          <w:p w14:paraId="64B71CC1" w14:textId="77777777" w:rsidR="00370A25" w:rsidRPr="00570AB3" w:rsidRDefault="00370A25"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dėl Draudėjo Direktorių ir Vadovų civilinės atsakomybės jiems užimant vadovaujančias pareigas.</w:t>
            </w:r>
          </w:p>
          <w:p w14:paraId="5FD705BB" w14:textId="77777777" w:rsidR="004F0093" w:rsidRPr="00570AB3" w:rsidRDefault="004F0093" w:rsidP="00971A7C">
            <w:pPr>
              <w:jc w:val="both"/>
              <w:rPr>
                <w:rFonts w:ascii="Arial" w:hAnsi="Arial" w:cs="Arial"/>
                <w:sz w:val="20"/>
                <w:szCs w:val="20"/>
                <w:lang w:eastAsia="en-US"/>
              </w:rPr>
            </w:pPr>
          </w:p>
        </w:tc>
        <w:tc>
          <w:tcPr>
            <w:tcW w:w="4887" w:type="dxa"/>
          </w:tcPr>
          <w:p w14:paraId="5703CD2B"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Directors’ and Officers’ Liability </w:t>
            </w:r>
          </w:p>
          <w:p w14:paraId="47E2DC96" w14:textId="77777777" w:rsidR="000F1E99" w:rsidRPr="00570AB3" w:rsidRDefault="000F1E99" w:rsidP="00971A7C">
            <w:pPr>
              <w:autoSpaceDE w:val="0"/>
              <w:autoSpaceDN w:val="0"/>
              <w:adjustRightInd w:val="0"/>
              <w:jc w:val="both"/>
              <w:rPr>
                <w:rFonts w:ascii="Arial" w:hAnsi="Arial" w:cs="Arial"/>
                <w:color w:val="000000"/>
                <w:sz w:val="20"/>
                <w:szCs w:val="20"/>
              </w:rPr>
            </w:pPr>
          </w:p>
          <w:p w14:paraId="65354AE5" w14:textId="77777777" w:rsidR="000F1E99" w:rsidRPr="00570AB3" w:rsidRDefault="00370A25" w:rsidP="00971A7C">
            <w:pPr>
              <w:autoSpaceDE w:val="0"/>
              <w:autoSpaceDN w:val="0"/>
              <w:adjustRightInd w:val="0"/>
              <w:jc w:val="both"/>
              <w:rPr>
                <w:rFonts w:ascii="Arial" w:hAnsi="Arial" w:cs="Arial"/>
                <w:b/>
                <w:bCs/>
                <w:sz w:val="20"/>
                <w:szCs w:val="20"/>
                <w:lang w:eastAsia="en-US"/>
              </w:rPr>
            </w:pPr>
            <w:r w:rsidRPr="00570AB3">
              <w:rPr>
                <w:rFonts w:ascii="Arial" w:hAnsi="Arial" w:cs="Arial"/>
                <w:sz w:val="20"/>
                <w:szCs w:val="20"/>
                <w:lang w:eastAsia="en-US"/>
              </w:rPr>
              <w:t>The Insurer shall not pay loss or any other amount arising from any claim arising from being a director, officer or trustee of the Insured.</w:t>
            </w:r>
          </w:p>
        </w:tc>
      </w:tr>
      <w:tr w:rsidR="000F1E99" w:rsidRPr="00570AB3" w14:paraId="1930F64F" w14:textId="77777777" w:rsidTr="00A51A0D">
        <w:trPr>
          <w:trHeight w:val="1410"/>
        </w:trPr>
        <w:tc>
          <w:tcPr>
            <w:tcW w:w="1538" w:type="dxa"/>
            <w:gridSpan w:val="2"/>
          </w:tcPr>
          <w:p w14:paraId="02562333"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3D9111DA" w14:textId="77777777" w:rsidR="000F1E99" w:rsidRPr="00570AB3" w:rsidRDefault="0023067E" w:rsidP="00971A7C">
            <w:pPr>
              <w:jc w:val="both"/>
              <w:rPr>
                <w:rFonts w:ascii="Arial" w:hAnsi="Arial" w:cs="Arial"/>
                <w:b/>
                <w:sz w:val="20"/>
                <w:szCs w:val="20"/>
                <w:lang w:eastAsia="en-US"/>
              </w:rPr>
            </w:pPr>
            <w:r w:rsidRPr="00570AB3">
              <w:rPr>
                <w:rFonts w:ascii="Arial" w:hAnsi="Arial" w:cs="Arial"/>
                <w:b/>
                <w:sz w:val="20"/>
                <w:szCs w:val="20"/>
                <w:lang w:eastAsia="en-US"/>
              </w:rPr>
              <w:t>Kiti draudimai</w:t>
            </w:r>
          </w:p>
          <w:p w14:paraId="0166A621" w14:textId="77777777" w:rsidR="0023067E" w:rsidRPr="00570AB3" w:rsidRDefault="0023067E" w:rsidP="00971A7C">
            <w:pPr>
              <w:jc w:val="both"/>
              <w:rPr>
                <w:rFonts w:ascii="Arial" w:hAnsi="Arial" w:cs="Arial"/>
                <w:b/>
                <w:bCs/>
                <w:sz w:val="20"/>
                <w:szCs w:val="20"/>
                <w:lang w:eastAsia="en-US"/>
              </w:rPr>
            </w:pPr>
          </w:p>
          <w:p w14:paraId="59FFE082" w14:textId="77777777" w:rsidR="0023067E" w:rsidRPr="00570AB3" w:rsidRDefault="0023067E" w:rsidP="00971A7C">
            <w:pPr>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kai Draudėjas turi teisę gauti išmoką pagal bet kurį kitą </w:t>
            </w:r>
            <w:r w:rsidR="00485A25" w:rsidRPr="00570AB3">
              <w:rPr>
                <w:rFonts w:ascii="Arial" w:hAnsi="Arial" w:cs="Arial"/>
                <w:sz w:val="20"/>
                <w:szCs w:val="20"/>
                <w:lang w:eastAsia="en-US"/>
              </w:rPr>
              <w:t xml:space="preserve">galiojantį </w:t>
            </w:r>
            <w:r w:rsidRPr="00570AB3">
              <w:rPr>
                <w:rFonts w:ascii="Arial" w:hAnsi="Arial" w:cs="Arial"/>
                <w:sz w:val="20"/>
                <w:szCs w:val="20"/>
                <w:lang w:eastAsia="en-US"/>
              </w:rPr>
              <w:t>draudimą, išskyrus atvejus</w:t>
            </w:r>
            <w:r w:rsidR="00C71AB5" w:rsidRPr="00570AB3">
              <w:rPr>
                <w:rFonts w:ascii="Arial" w:hAnsi="Arial" w:cs="Arial"/>
                <w:sz w:val="20"/>
                <w:szCs w:val="20"/>
                <w:lang w:eastAsia="en-US"/>
              </w:rPr>
              <w:t>, kai mokėtina suma viršija sumą, kurią būtų tekę mokėti pagal tokį draudimą jei šis draudimo liudijimas nebūtų įsigaliojęs.</w:t>
            </w:r>
          </w:p>
          <w:p w14:paraId="4854AE9F" w14:textId="77777777" w:rsidR="00314DFD" w:rsidRPr="00570AB3" w:rsidRDefault="009E11D8" w:rsidP="00971A7C">
            <w:pPr>
              <w:jc w:val="both"/>
              <w:rPr>
                <w:rFonts w:ascii="Arial" w:hAnsi="Arial" w:cs="Arial"/>
                <w:b/>
                <w:bCs/>
                <w:sz w:val="20"/>
                <w:szCs w:val="20"/>
                <w:lang w:eastAsia="en-US"/>
              </w:rPr>
            </w:pPr>
            <w:r w:rsidRPr="00570AB3">
              <w:rPr>
                <w:rFonts w:ascii="Arial" w:hAnsi="Arial" w:cs="Arial"/>
                <w:sz w:val="20"/>
                <w:szCs w:val="20"/>
                <w:lang w:eastAsia="en-US"/>
              </w:rPr>
              <w:t>Be to, joks reikalavimas pareikštas per išplėstinį pranešimo terminą nebus laikomas galiojančiu, jeigu toks reikalavimas tap pat bus apdraustas pagal bet kur</w:t>
            </w:r>
            <w:r w:rsidR="00F67E5A" w:rsidRPr="00570AB3">
              <w:rPr>
                <w:rFonts w:ascii="Arial" w:hAnsi="Arial" w:cs="Arial"/>
                <w:sz w:val="20"/>
                <w:szCs w:val="20"/>
                <w:lang w:eastAsia="en-US"/>
              </w:rPr>
              <w:t>ia kita draudimo sutartį ar draudimo sutarties atnaujinimą.</w:t>
            </w:r>
          </w:p>
        </w:tc>
        <w:tc>
          <w:tcPr>
            <w:tcW w:w="4887" w:type="dxa"/>
          </w:tcPr>
          <w:p w14:paraId="73BBF56E"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Other Insurance</w:t>
            </w:r>
          </w:p>
          <w:p w14:paraId="0CC37DD7" w14:textId="77777777" w:rsidR="000F1E99" w:rsidRPr="00570AB3" w:rsidRDefault="000F1E99" w:rsidP="00971A7C">
            <w:pPr>
              <w:autoSpaceDE w:val="0"/>
              <w:autoSpaceDN w:val="0"/>
              <w:adjustRightInd w:val="0"/>
              <w:jc w:val="both"/>
              <w:rPr>
                <w:rFonts w:ascii="Arial" w:hAnsi="Arial" w:cs="Arial"/>
                <w:b/>
                <w:bCs/>
                <w:sz w:val="20"/>
                <w:szCs w:val="20"/>
                <w:lang w:eastAsia="en-US"/>
              </w:rPr>
            </w:pPr>
          </w:p>
          <w:p w14:paraId="42BF64C4"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arising from any CLAIM where the INSURED are entitled to indemnity under any other</w:t>
            </w:r>
            <w:r w:rsidR="00485A25" w:rsidRPr="00570AB3">
              <w:rPr>
                <w:rFonts w:ascii="Arial" w:hAnsi="Arial" w:cs="Arial"/>
                <w:sz w:val="20"/>
                <w:szCs w:val="20"/>
                <w:lang w:eastAsia="en-US"/>
              </w:rPr>
              <w:t xml:space="preserve"> valid</w:t>
            </w:r>
            <w:r w:rsidRPr="00570AB3">
              <w:rPr>
                <w:rFonts w:ascii="Arial" w:hAnsi="Arial" w:cs="Arial"/>
                <w:sz w:val="20"/>
                <w:szCs w:val="20"/>
                <w:lang w:eastAsia="en-US"/>
              </w:rPr>
              <w:t xml:space="preserve"> insurance, except in respect of anything beyond the amount which would have been payable under such insurance, had this POLICY not been effected.</w:t>
            </w:r>
          </w:p>
          <w:p w14:paraId="43898DDE" w14:textId="77777777" w:rsidR="00314DFD" w:rsidRPr="00570AB3" w:rsidRDefault="00314DFD"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Furthermore, no CLAIM made during the EXTENDED REPORTING PERIOD shall be deemed valid to the extent that such CLAIM is also covered under any renewal or replacement of this POLICY or under any previous policy of which this POLICY is a renewal or replacement.</w:t>
            </w:r>
          </w:p>
          <w:p w14:paraId="0F144F40" w14:textId="77777777" w:rsidR="00485A25" w:rsidRPr="00570AB3" w:rsidRDefault="00485A25" w:rsidP="00971A7C">
            <w:pPr>
              <w:autoSpaceDE w:val="0"/>
              <w:autoSpaceDN w:val="0"/>
              <w:adjustRightInd w:val="0"/>
              <w:jc w:val="both"/>
              <w:rPr>
                <w:rFonts w:ascii="Arial" w:hAnsi="Arial" w:cs="Arial"/>
                <w:sz w:val="20"/>
                <w:szCs w:val="20"/>
                <w:lang w:eastAsia="en-US"/>
              </w:rPr>
            </w:pPr>
          </w:p>
        </w:tc>
      </w:tr>
      <w:tr w:rsidR="000F1E99" w:rsidRPr="00570AB3" w14:paraId="54305AB2" w14:textId="77777777" w:rsidTr="00A51A0D">
        <w:trPr>
          <w:trHeight w:val="1410"/>
        </w:trPr>
        <w:tc>
          <w:tcPr>
            <w:tcW w:w="1538" w:type="dxa"/>
            <w:gridSpan w:val="2"/>
          </w:tcPr>
          <w:p w14:paraId="0666070D"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132922BE" w14:textId="77777777" w:rsidR="00F249D8" w:rsidRPr="00570AB3" w:rsidRDefault="00F249D8" w:rsidP="00971A7C">
            <w:pPr>
              <w:autoSpaceDE w:val="0"/>
              <w:autoSpaceDN w:val="0"/>
              <w:adjustRightInd w:val="0"/>
              <w:jc w:val="both"/>
              <w:rPr>
                <w:rFonts w:ascii="Arial" w:hAnsi="Arial" w:cs="Arial"/>
                <w:sz w:val="20"/>
                <w:szCs w:val="20"/>
                <w:lang w:eastAsia="en-US"/>
              </w:rPr>
            </w:pPr>
            <w:r w:rsidRPr="00570AB3">
              <w:rPr>
                <w:rFonts w:ascii="Arial" w:hAnsi="Arial" w:cs="Arial"/>
                <w:b/>
                <w:bCs/>
                <w:sz w:val="20"/>
                <w:szCs w:val="20"/>
              </w:rPr>
              <w:t>Žala asmeniui ir/ ar turtui</w:t>
            </w:r>
          </w:p>
          <w:p w14:paraId="2C267C29" w14:textId="77777777" w:rsidR="00F249D8" w:rsidRPr="00570AB3" w:rsidRDefault="00F249D8" w:rsidP="00971A7C">
            <w:pPr>
              <w:autoSpaceDE w:val="0"/>
              <w:autoSpaceDN w:val="0"/>
              <w:adjustRightInd w:val="0"/>
              <w:jc w:val="both"/>
              <w:rPr>
                <w:rFonts w:ascii="Arial" w:hAnsi="Arial" w:cs="Arial"/>
                <w:sz w:val="20"/>
                <w:szCs w:val="20"/>
                <w:lang w:eastAsia="en-US"/>
              </w:rPr>
            </w:pPr>
          </w:p>
          <w:p w14:paraId="5B760004" w14:textId="77777777" w:rsidR="00F249D8" w:rsidRPr="00570AB3" w:rsidRDefault="00F249D8"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Draudėjui nuostolių už kūno sužalojimus, ligas, susirgimus,</w:t>
            </w:r>
            <w:r w:rsidR="008D76F1" w:rsidRPr="00570AB3">
              <w:rPr>
                <w:rFonts w:ascii="Arial" w:hAnsi="Arial" w:cs="Arial"/>
                <w:sz w:val="20"/>
                <w:szCs w:val="20"/>
                <w:lang w:eastAsia="en-US"/>
              </w:rPr>
              <w:t xml:space="preserve"> </w:t>
            </w:r>
            <w:r w:rsidRPr="00570AB3">
              <w:rPr>
                <w:rFonts w:ascii="Arial" w:hAnsi="Arial" w:cs="Arial"/>
                <w:sz w:val="20"/>
                <w:szCs w:val="20"/>
                <w:lang w:eastAsia="en-US"/>
              </w:rPr>
              <w:t xml:space="preserve">mirtį ar neturtinę žalą, arba turto sugadinimą, sunaikinimą ar praradimą, </w:t>
            </w:r>
            <w:r w:rsidR="008D76F1" w:rsidRPr="00570AB3">
              <w:rPr>
                <w:rFonts w:ascii="Arial" w:hAnsi="Arial" w:cs="Arial"/>
                <w:sz w:val="20"/>
                <w:szCs w:val="20"/>
                <w:lang w:eastAsia="en-US"/>
              </w:rPr>
              <w:t xml:space="preserve">(išskyrus nuostolius, atsiradusius dėl turto, nurodyto </w:t>
            </w:r>
            <w:r w:rsidR="00CE6079" w:rsidRPr="00570AB3">
              <w:rPr>
                <w:rFonts w:ascii="Arial" w:hAnsi="Arial" w:cs="Arial"/>
                <w:sz w:val="20"/>
                <w:szCs w:val="20"/>
                <w:lang w:eastAsia="en-US"/>
              </w:rPr>
              <w:t>3.1</w:t>
            </w:r>
            <w:r w:rsidR="008D76F1" w:rsidRPr="00570AB3">
              <w:rPr>
                <w:rFonts w:ascii="Arial" w:hAnsi="Arial" w:cs="Arial"/>
                <w:sz w:val="20"/>
                <w:szCs w:val="20"/>
                <w:lang w:eastAsia="en-US"/>
              </w:rPr>
              <w:t xml:space="preserve"> punkte sugadinimo), nebent toks reikalavimas kyla tiesiogiai dėl aplaidaus poelgio, klaidos ar neveikimo vykdant apdraustą Profesinę veiklą.</w:t>
            </w:r>
          </w:p>
          <w:p w14:paraId="58EB9276" w14:textId="77777777" w:rsidR="00F249D8" w:rsidRPr="00570AB3" w:rsidRDefault="00F249D8" w:rsidP="00971A7C">
            <w:pPr>
              <w:autoSpaceDE w:val="0"/>
              <w:autoSpaceDN w:val="0"/>
              <w:adjustRightInd w:val="0"/>
              <w:jc w:val="both"/>
              <w:rPr>
                <w:rFonts w:ascii="Arial" w:hAnsi="Arial" w:cs="Arial"/>
                <w:sz w:val="20"/>
                <w:szCs w:val="20"/>
                <w:lang w:eastAsia="en-US"/>
              </w:rPr>
            </w:pPr>
          </w:p>
          <w:p w14:paraId="605EA01E"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c>
          <w:tcPr>
            <w:tcW w:w="4887" w:type="dxa"/>
          </w:tcPr>
          <w:p w14:paraId="29318447"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Bodily Injury and/or Property Damage </w:t>
            </w:r>
          </w:p>
          <w:p w14:paraId="6BAC686A" w14:textId="77777777" w:rsidR="000F1E99" w:rsidRPr="00570AB3" w:rsidRDefault="000F1E99" w:rsidP="00971A7C">
            <w:pPr>
              <w:autoSpaceDE w:val="0"/>
              <w:autoSpaceDN w:val="0"/>
              <w:adjustRightInd w:val="0"/>
              <w:jc w:val="both"/>
              <w:rPr>
                <w:rFonts w:ascii="Arial" w:hAnsi="Arial" w:cs="Arial"/>
                <w:b/>
                <w:bCs/>
                <w:sz w:val="20"/>
                <w:szCs w:val="20"/>
                <w:lang w:eastAsia="en-US"/>
              </w:rPr>
            </w:pPr>
          </w:p>
          <w:p w14:paraId="502E956E"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related to any CLAIM arising out of injury, disease, illness (including mental stress) or death of any person(s) or loss of or damage to property (except losses insured under extension </w:t>
            </w:r>
            <w:r w:rsidR="00CE6079" w:rsidRPr="00570AB3">
              <w:rPr>
                <w:rFonts w:ascii="Arial" w:hAnsi="Arial" w:cs="Arial"/>
                <w:sz w:val="20"/>
                <w:szCs w:val="20"/>
                <w:lang w:eastAsia="en-US"/>
              </w:rPr>
              <w:t>3</w:t>
            </w:r>
            <w:r w:rsidRPr="00570AB3">
              <w:rPr>
                <w:rFonts w:ascii="Arial" w:hAnsi="Arial" w:cs="Arial"/>
                <w:sz w:val="20"/>
                <w:szCs w:val="20"/>
                <w:lang w:eastAsia="en-US"/>
              </w:rPr>
              <w:t>.1), unless such CLAIM arises directly out of negligent act, error or omission by the INSURED, in the course of their PROFESSIONAL BUSINESS.</w:t>
            </w:r>
          </w:p>
          <w:p w14:paraId="26277E98" w14:textId="77777777" w:rsidR="000F1E99" w:rsidRPr="00570AB3" w:rsidRDefault="000F1E99" w:rsidP="00971A7C">
            <w:pPr>
              <w:autoSpaceDE w:val="0"/>
              <w:autoSpaceDN w:val="0"/>
              <w:adjustRightInd w:val="0"/>
              <w:jc w:val="both"/>
              <w:rPr>
                <w:rFonts w:ascii="Arial" w:hAnsi="Arial" w:cs="Arial"/>
                <w:sz w:val="20"/>
                <w:szCs w:val="20"/>
                <w:lang w:eastAsia="en-US"/>
              </w:rPr>
            </w:pPr>
          </w:p>
        </w:tc>
      </w:tr>
      <w:tr w:rsidR="000F1E99" w:rsidRPr="00570AB3" w14:paraId="7A2BC48E" w14:textId="77777777" w:rsidTr="00A51A0D">
        <w:trPr>
          <w:trHeight w:val="1410"/>
        </w:trPr>
        <w:tc>
          <w:tcPr>
            <w:tcW w:w="1538" w:type="dxa"/>
            <w:gridSpan w:val="2"/>
          </w:tcPr>
          <w:p w14:paraId="5E143175"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47BA4AB1" w14:textId="77777777" w:rsidR="000F1E99" w:rsidRPr="00570AB3" w:rsidRDefault="00D02B5F"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Ankstesni įvykiai</w:t>
            </w:r>
          </w:p>
          <w:p w14:paraId="50D04570" w14:textId="77777777" w:rsidR="00D02B5F" w:rsidRPr="00570AB3" w:rsidRDefault="00D02B5F" w:rsidP="00971A7C">
            <w:pPr>
              <w:autoSpaceDE w:val="0"/>
              <w:autoSpaceDN w:val="0"/>
              <w:adjustRightInd w:val="0"/>
              <w:jc w:val="both"/>
              <w:rPr>
                <w:rFonts w:ascii="Arial" w:hAnsi="Arial" w:cs="Arial"/>
                <w:b/>
                <w:bCs/>
                <w:sz w:val="20"/>
                <w:szCs w:val="20"/>
                <w:lang w:eastAsia="en-US"/>
              </w:rPr>
            </w:pPr>
          </w:p>
          <w:p w14:paraId="6104AB0F" w14:textId="77777777" w:rsidR="00D02B5F" w:rsidRPr="00570AB3" w:rsidRDefault="00D02B5F" w:rsidP="00971A7C">
            <w:pPr>
              <w:autoSpaceDE w:val="0"/>
              <w:autoSpaceDN w:val="0"/>
              <w:adjustRightInd w:val="0"/>
              <w:jc w:val="both"/>
              <w:rPr>
                <w:rFonts w:ascii="Arial" w:hAnsi="Arial" w:cs="Arial"/>
                <w:b/>
                <w:bCs/>
                <w:sz w:val="20"/>
                <w:szCs w:val="20"/>
                <w:lang w:eastAsia="en-US"/>
              </w:rPr>
            </w:pPr>
            <w:r w:rsidRPr="00570AB3">
              <w:rPr>
                <w:rFonts w:ascii="Arial" w:hAnsi="Arial" w:cs="Arial"/>
                <w:sz w:val="20"/>
                <w:szCs w:val="20"/>
                <w:lang w:eastAsia="en-US"/>
              </w:rPr>
              <w:t xml:space="preserve">Draudikas neatlygins nuostolių, susijusių su bet kokiais reikalavimais ar aplinkybėmis, apie kurias buvo pranešta ir akceptuota Draudikų pagal kitus draudimus iki šio draudimo įsigaliojimo, o taip pat apie kurias buvo nurodyta </w:t>
            </w:r>
            <w:r w:rsidR="00CC565D" w:rsidRPr="00570AB3">
              <w:rPr>
                <w:rFonts w:ascii="Arial" w:hAnsi="Arial" w:cs="Arial"/>
                <w:sz w:val="20"/>
                <w:szCs w:val="20"/>
                <w:lang w:eastAsia="en-US"/>
              </w:rPr>
              <w:t xml:space="preserve">rizikos vertinimo anketoje ar kitame dokumente, o taip pat </w:t>
            </w:r>
            <w:r w:rsidR="00CC565D" w:rsidRPr="00570AB3">
              <w:rPr>
                <w:rFonts w:ascii="Arial" w:hAnsi="Arial" w:cs="Arial"/>
                <w:sz w:val="20"/>
                <w:szCs w:val="20"/>
                <w:lang w:eastAsia="en-US"/>
              </w:rPr>
              <w:lastRenderedPageBreak/>
              <w:t>aplinkybės, apie kurias žinoma prieš šio draudimo liudijimo išdavimo.</w:t>
            </w:r>
          </w:p>
        </w:tc>
        <w:tc>
          <w:tcPr>
            <w:tcW w:w="4887" w:type="dxa"/>
          </w:tcPr>
          <w:p w14:paraId="0B234255"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lastRenderedPageBreak/>
              <w:t xml:space="preserve">Previous Claims </w:t>
            </w:r>
          </w:p>
          <w:p w14:paraId="62B46F39" w14:textId="77777777" w:rsidR="000F1E99" w:rsidRPr="00570AB3" w:rsidRDefault="000F1E99" w:rsidP="00971A7C">
            <w:pPr>
              <w:autoSpaceDE w:val="0"/>
              <w:autoSpaceDN w:val="0"/>
              <w:adjustRightInd w:val="0"/>
              <w:jc w:val="both"/>
              <w:rPr>
                <w:rFonts w:ascii="Arial" w:hAnsi="Arial" w:cs="Arial"/>
                <w:color w:val="000000"/>
                <w:sz w:val="20"/>
                <w:szCs w:val="20"/>
              </w:rPr>
            </w:pPr>
          </w:p>
          <w:p w14:paraId="3F1BCE53"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or CIRCUMSTANCE, which has been notified and accepted by INSURERS, in respect of any other insurance attaching prior to the inception of this POLICY or as disclosed in the PROPOSAL or any CLAIM or CIRCUMSTANCE the INSURED was or </w:t>
            </w:r>
            <w:r w:rsidRPr="00570AB3">
              <w:rPr>
                <w:rFonts w:ascii="Arial" w:hAnsi="Arial" w:cs="Arial"/>
                <w:sz w:val="20"/>
                <w:szCs w:val="20"/>
                <w:lang w:eastAsia="en-US"/>
              </w:rPr>
              <w:lastRenderedPageBreak/>
              <w:t>should have been aware of, prior to the inception of this POLICY.</w:t>
            </w:r>
          </w:p>
          <w:p w14:paraId="28C72038"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r>
      <w:tr w:rsidR="000F1E99" w:rsidRPr="00570AB3" w14:paraId="532936EA" w14:textId="77777777" w:rsidTr="00A51A0D">
        <w:trPr>
          <w:trHeight w:val="1410"/>
        </w:trPr>
        <w:tc>
          <w:tcPr>
            <w:tcW w:w="1538" w:type="dxa"/>
            <w:gridSpan w:val="2"/>
          </w:tcPr>
          <w:p w14:paraId="7C206EF9"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034E3C2C" w14:textId="77777777" w:rsidR="00295A61" w:rsidRPr="00570AB3" w:rsidRDefault="00295A61"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Pelno ir biudžeto prognozė</w:t>
            </w:r>
          </w:p>
          <w:p w14:paraId="6B67253F" w14:textId="77777777" w:rsidR="00295A61" w:rsidRPr="00570AB3" w:rsidRDefault="00295A61" w:rsidP="00971A7C">
            <w:pPr>
              <w:jc w:val="both"/>
              <w:rPr>
                <w:rFonts w:ascii="Arial" w:hAnsi="Arial" w:cs="Arial"/>
                <w:sz w:val="20"/>
                <w:szCs w:val="20"/>
              </w:rPr>
            </w:pPr>
          </w:p>
          <w:p w14:paraId="6F0CC3BE" w14:textId="77777777" w:rsidR="00295A61" w:rsidRPr="00570AB3" w:rsidRDefault="00295A61"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tiesiogiai ar netiesiogiai kylančiais iš profesinės veiklos, jei tokia veikla yra faktinė ar numanoma:</w:t>
            </w:r>
          </w:p>
          <w:p w14:paraId="57BE497B" w14:textId="77777777" w:rsidR="00295A61" w:rsidRPr="00570AB3" w:rsidRDefault="00295A61" w:rsidP="00971A7C">
            <w:pPr>
              <w:jc w:val="both"/>
              <w:rPr>
                <w:rFonts w:ascii="Arial" w:hAnsi="Arial" w:cs="Arial"/>
                <w:sz w:val="20"/>
                <w:szCs w:val="20"/>
                <w:lang w:eastAsia="en-US"/>
              </w:rPr>
            </w:pPr>
            <w:r w:rsidRPr="00570AB3">
              <w:rPr>
                <w:rFonts w:ascii="Arial" w:hAnsi="Arial" w:cs="Arial"/>
                <w:sz w:val="20"/>
                <w:szCs w:val="20"/>
                <w:lang w:eastAsia="en-US"/>
              </w:rPr>
              <w:t>a) vertinimas arba</w:t>
            </w:r>
          </w:p>
          <w:p w14:paraId="3A15DE75" w14:textId="77777777" w:rsidR="00295A61" w:rsidRPr="00570AB3" w:rsidRDefault="00295A61" w:rsidP="00971A7C">
            <w:pPr>
              <w:jc w:val="both"/>
              <w:rPr>
                <w:rFonts w:ascii="Arial" w:hAnsi="Arial" w:cs="Arial"/>
                <w:sz w:val="20"/>
                <w:szCs w:val="20"/>
              </w:rPr>
            </w:pPr>
            <w:r w:rsidRPr="00570AB3">
              <w:rPr>
                <w:rFonts w:ascii="Arial" w:hAnsi="Arial" w:cs="Arial"/>
                <w:sz w:val="20"/>
                <w:szCs w:val="20"/>
                <w:lang w:eastAsia="en-US"/>
              </w:rPr>
              <w:t>b) prognozės dėl pelno ir (arba) nuostolių ir (arba) pajamų ir (arba) išlaidų ir (arba) sąnaudų ir (arba) kitų panašių veiklos rezultatų prognozių.</w:t>
            </w:r>
          </w:p>
          <w:p w14:paraId="7404021F"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c>
          <w:tcPr>
            <w:tcW w:w="4887" w:type="dxa"/>
          </w:tcPr>
          <w:p w14:paraId="58D25460"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Profit and Budget Forecast </w:t>
            </w:r>
          </w:p>
          <w:p w14:paraId="17FBBD1F" w14:textId="77777777" w:rsidR="000F1E99" w:rsidRPr="00570AB3" w:rsidRDefault="000F1E99" w:rsidP="00971A7C">
            <w:pPr>
              <w:autoSpaceDE w:val="0"/>
              <w:autoSpaceDN w:val="0"/>
              <w:adjustRightInd w:val="0"/>
              <w:jc w:val="both"/>
              <w:rPr>
                <w:rFonts w:ascii="Arial" w:hAnsi="Arial" w:cs="Arial"/>
                <w:color w:val="000000"/>
                <w:sz w:val="20"/>
                <w:szCs w:val="20"/>
              </w:rPr>
            </w:pPr>
          </w:p>
          <w:p w14:paraId="2F93045C"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arising directly or indirectly out of the PROFESSIONAL BUSINESS to the extent that such business constitutes any actual or implied: </w:t>
            </w:r>
          </w:p>
          <w:p w14:paraId="361B1CCE"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a) valuation, or</w:t>
            </w:r>
          </w:p>
          <w:p w14:paraId="492CED71"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b) forecast, in respect of profit and/or loss and/or revenue and/or expenditure and/or costs and/or other similar business units.</w:t>
            </w:r>
          </w:p>
          <w:p w14:paraId="5B9DE363"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r>
      <w:tr w:rsidR="000F1E99" w:rsidRPr="00570AB3" w14:paraId="40C97FA6" w14:textId="77777777" w:rsidTr="00A51A0D">
        <w:trPr>
          <w:trHeight w:val="2136"/>
        </w:trPr>
        <w:tc>
          <w:tcPr>
            <w:tcW w:w="1538" w:type="dxa"/>
            <w:gridSpan w:val="2"/>
          </w:tcPr>
          <w:p w14:paraId="6F2C82B3"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199F091C" w14:textId="77777777" w:rsidR="000F1E99" w:rsidRPr="00570AB3" w:rsidRDefault="003D3FEE"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Prekybos nuostoliai</w:t>
            </w:r>
          </w:p>
          <w:p w14:paraId="052D4939" w14:textId="77777777" w:rsidR="003D3FEE" w:rsidRPr="00570AB3" w:rsidRDefault="003D3FEE" w:rsidP="00971A7C">
            <w:pPr>
              <w:autoSpaceDE w:val="0"/>
              <w:autoSpaceDN w:val="0"/>
              <w:adjustRightInd w:val="0"/>
              <w:jc w:val="both"/>
              <w:rPr>
                <w:rFonts w:ascii="Arial" w:hAnsi="Arial" w:cs="Arial"/>
                <w:b/>
                <w:bCs/>
                <w:sz w:val="20"/>
                <w:szCs w:val="20"/>
              </w:rPr>
            </w:pPr>
          </w:p>
          <w:p w14:paraId="355EBF36" w14:textId="77777777" w:rsidR="003D3FEE" w:rsidRPr="00570AB3" w:rsidRDefault="003D3FEE"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dėl bet kokių prekybos nuostolių ar prekybos įsipareigojimų, atsiradusių dėl bet kokios Draudėjo vykdomos veiklos, įskaitant bet kokios kliento sąskaitos ar verslo praradimą.</w:t>
            </w:r>
          </w:p>
          <w:p w14:paraId="0EDA5A9B" w14:textId="77777777" w:rsidR="003D3FEE" w:rsidRPr="00570AB3" w:rsidRDefault="003D3FEE" w:rsidP="00971A7C">
            <w:pPr>
              <w:autoSpaceDE w:val="0"/>
              <w:autoSpaceDN w:val="0"/>
              <w:adjustRightInd w:val="0"/>
              <w:jc w:val="both"/>
              <w:rPr>
                <w:rFonts w:ascii="Arial" w:hAnsi="Arial" w:cs="Arial"/>
                <w:b/>
                <w:bCs/>
                <w:sz w:val="20"/>
                <w:szCs w:val="20"/>
                <w:lang w:eastAsia="en-US"/>
              </w:rPr>
            </w:pPr>
          </w:p>
        </w:tc>
        <w:tc>
          <w:tcPr>
            <w:tcW w:w="4887" w:type="dxa"/>
          </w:tcPr>
          <w:p w14:paraId="69D29392"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Trading Losses </w:t>
            </w:r>
          </w:p>
          <w:p w14:paraId="4E7428C5" w14:textId="77777777" w:rsidR="000F1E99" w:rsidRPr="00570AB3" w:rsidRDefault="000F1E99" w:rsidP="00971A7C">
            <w:pPr>
              <w:autoSpaceDE w:val="0"/>
              <w:autoSpaceDN w:val="0"/>
              <w:adjustRightInd w:val="0"/>
              <w:jc w:val="both"/>
              <w:rPr>
                <w:rFonts w:ascii="Arial" w:hAnsi="Arial" w:cs="Arial"/>
                <w:b/>
                <w:bCs/>
                <w:sz w:val="20"/>
                <w:szCs w:val="20"/>
                <w:lang w:eastAsia="en-US"/>
              </w:rPr>
            </w:pPr>
          </w:p>
          <w:p w14:paraId="594CFA83"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in respect of any CLAIM arising out of any trading losses or trading liabilities incurred by any business managed or carried on by the INSURED COMPANY, including loss of any client account or business.</w:t>
            </w:r>
          </w:p>
          <w:p w14:paraId="79335179"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r>
      <w:tr w:rsidR="000F1E99" w:rsidRPr="00570AB3" w14:paraId="5A1AB589" w14:textId="77777777" w:rsidTr="00A51A0D">
        <w:trPr>
          <w:trHeight w:val="1410"/>
        </w:trPr>
        <w:tc>
          <w:tcPr>
            <w:tcW w:w="1538" w:type="dxa"/>
            <w:gridSpan w:val="2"/>
          </w:tcPr>
          <w:p w14:paraId="0D32E457"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746E99B2" w14:textId="77777777" w:rsidR="000F1E99" w:rsidRPr="00570AB3" w:rsidRDefault="007E77CF"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 xml:space="preserve">Netinkamas Finansų </w:t>
            </w:r>
            <w:r w:rsidR="00672F60" w:rsidRPr="00570AB3">
              <w:rPr>
                <w:rFonts w:ascii="Arial" w:hAnsi="Arial" w:cs="Arial"/>
                <w:b/>
                <w:bCs/>
                <w:sz w:val="20"/>
                <w:szCs w:val="20"/>
              </w:rPr>
              <w:t>valdymas</w:t>
            </w:r>
          </w:p>
          <w:p w14:paraId="520B356D" w14:textId="77777777" w:rsidR="007E77CF" w:rsidRPr="00570AB3" w:rsidRDefault="007E77CF" w:rsidP="00971A7C">
            <w:pPr>
              <w:autoSpaceDE w:val="0"/>
              <w:autoSpaceDN w:val="0"/>
              <w:adjustRightInd w:val="0"/>
              <w:jc w:val="both"/>
              <w:rPr>
                <w:rFonts w:ascii="Arial" w:hAnsi="Arial" w:cs="Arial"/>
                <w:b/>
                <w:bCs/>
                <w:sz w:val="20"/>
                <w:szCs w:val="20"/>
              </w:rPr>
            </w:pPr>
          </w:p>
          <w:p w14:paraId="130D88DE" w14:textId="77777777" w:rsidR="007E77CF" w:rsidRPr="00570AB3" w:rsidRDefault="007E77CF"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už pasekminius nuostolius, atsiradusius dėl to, kad Draudėjas nesutvarkė ir/ar neturėjo finansų.</w:t>
            </w:r>
          </w:p>
          <w:p w14:paraId="09486034" w14:textId="77777777" w:rsidR="007E77CF" w:rsidRPr="00570AB3" w:rsidRDefault="007E77CF" w:rsidP="00971A7C">
            <w:pPr>
              <w:autoSpaceDE w:val="0"/>
              <w:autoSpaceDN w:val="0"/>
              <w:adjustRightInd w:val="0"/>
              <w:jc w:val="both"/>
              <w:rPr>
                <w:rFonts w:ascii="Arial" w:hAnsi="Arial" w:cs="Arial"/>
                <w:b/>
                <w:bCs/>
                <w:sz w:val="20"/>
                <w:szCs w:val="20"/>
                <w:lang w:eastAsia="en-US"/>
              </w:rPr>
            </w:pPr>
          </w:p>
        </w:tc>
        <w:tc>
          <w:tcPr>
            <w:tcW w:w="4887" w:type="dxa"/>
          </w:tcPr>
          <w:p w14:paraId="389F5D2B" w14:textId="77777777" w:rsidR="000F1E99" w:rsidRPr="00570AB3" w:rsidRDefault="000F1E99" w:rsidP="00971A7C">
            <w:pPr>
              <w:autoSpaceDE w:val="0"/>
              <w:autoSpaceDN w:val="0"/>
              <w:adjustRightInd w:val="0"/>
              <w:jc w:val="both"/>
              <w:rPr>
                <w:rFonts w:ascii="Arial" w:hAnsi="Arial" w:cs="Arial"/>
                <w:color w:val="000000"/>
                <w:sz w:val="20"/>
                <w:szCs w:val="20"/>
              </w:rPr>
            </w:pPr>
            <w:r w:rsidRPr="00570AB3">
              <w:rPr>
                <w:rFonts w:ascii="Arial" w:hAnsi="Arial" w:cs="Arial"/>
                <w:b/>
                <w:bCs/>
                <w:sz w:val="20"/>
                <w:szCs w:val="20"/>
                <w:lang w:eastAsia="en-US"/>
              </w:rPr>
              <w:t xml:space="preserve">Failure to Arrange Finance </w:t>
            </w:r>
          </w:p>
          <w:p w14:paraId="54C60FE3" w14:textId="77777777" w:rsidR="000F1E99" w:rsidRPr="00570AB3" w:rsidRDefault="000F1E99" w:rsidP="00971A7C">
            <w:pPr>
              <w:autoSpaceDE w:val="0"/>
              <w:autoSpaceDN w:val="0"/>
              <w:adjustRightInd w:val="0"/>
              <w:jc w:val="both"/>
              <w:rPr>
                <w:rFonts w:ascii="Arial" w:hAnsi="Arial" w:cs="Arial"/>
                <w:color w:val="000000"/>
                <w:sz w:val="20"/>
                <w:szCs w:val="20"/>
              </w:rPr>
            </w:pPr>
          </w:p>
          <w:p w14:paraId="4D5C6C6D"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in respect of any CLAIM for consequential loss arising from the failure of the insured to arrange and/or maintain finance.</w:t>
            </w:r>
          </w:p>
          <w:p w14:paraId="6DB88030" w14:textId="77777777" w:rsidR="000F1E99" w:rsidRPr="00570AB3" w:rsidRDefault="000F1E99" w:rsidP="00971A7C">
            <w:pPr>
              <w:autoSpaceDE w:val="0"/>
              <w:autoSpaceDN w:val="0"/>
              <w:adjustRightInd w:val="0"/>
              <w:jc w:val="both"/>
              <w:rPr>
                <w:rFonts w:ascii="Arial" w:hAnsi="Arial" w:cs="Arial"/>
                <w:color w:val="000000"/>
                <w:sz w:val="20"/>
                <w:szCs w:val="20"/>
              </w:rPr>
            </w:pPr>
          </w:p>
        </w:tc>
      </w:tr>
      <w:tr w:rsidR="000F1E99" w:rsidRPr="00570AB3" w14:paraId="763FC441" w14:textId="77777777" w:rsidTr="00A51A0D">
        <w:trPr>
          <w:trHeight w:val="1410"/>
        </w:trPr>
        <w:tc>
          <w:tcPr>
            <w:tcW w:w="1538" w:type="dxa"/>
            <w:gridSpan w:val="2"/>
          </w:tcPr>
          <w:p w14:paraId="4DB32B99"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6D9C7CD2" w14:textId="77777777" w:rsidR="000F1E99" w:rsidRPr="00570AB3" w:rsidRDefault="007E77CF"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Netinkamas Draudimo organizavimas</w:t>
            </w:r>
          </w:p>
          <w:p w14:paraId="276D883D" w14:textId="77777777" w:rsidR="007E77CF" w:rsidRPr="00570AB3" w:rsidRDefault="007E77CF" w:rsidP="00971A7C">
            <w:pPr>
              <w:autoSpaceDE w:val="0"/>
              <w:autoSpaceDN w:val="0"/>
              <w:adjustRightInd w:val="0"/>
              <w:jc w:val="both"/>
              <w:rPr>
                <w:rFonts w:ascii="Arial" w:hAnsi="Arial" w:cs="Arial"/>
                <w:b/>
                <w:bCs/>
                <w:sz w:val="20"/>
                <w:szCs w:val="20"/>
              </w:rPr>
            </w:pPr>
          </w:p>
          <w:p w14:paraId="3010610E" w14:textId="77777777" w:rsidR="007E77CF" w:rsidRPr="00570AB3" w:rsidRDefault="007E77CF" w:rsidP="00971A7C">
            <w:pPr>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už pasekminius nuostolius, atsiradusius dėl to, kad Draudėjas nesutvarkė ir/ar </w:t>
            </w:r>
            <w:r w:rsidR="004559F8" w:rsidRPr="00570AB3">
              <w:rPr>
                <w:rFonts w:ascii="Arial" w:hAnsi="Arial" w:cs="Arial"/>
                <w:sz w:val="20"/>
                <w:szCs w:val="20"/>
                <w:lang w:eastAsia="en-US"/>
              </w:rPr>
              <w:t xml:space="preserve">neįsigijo </w:t>
            </w:r>
            <w:r w:rsidRPr="00570AB3">
              <w:rPr>
                <w:rFonts w:ascii="Arial" w:hAnsi="Arial" w:cs="Arial"/>
                <w:sz w:val="20"/>
                <w:szCs w:val="20"/>
                <w:lang w:eastAsia="en-US"/>
              </w:rPr>
              <w:t>draudimo.</w:t>
            </w:r>
          </w:p>
          <w:p w14:paraId="7F682834" w14:textId="77777777" w:rsidR="007E77CF" w:rsidRPr="00570AB3" w:rsidRDefault="007E77CF" w:rsidP="00971A7C">
            <w:pPr>
              <w:autoSpaceDE w:val="0"/>
              <w:autoSpaceDN w:val="0"/>
              <w:adjustRightInd w:val="0"/>
              <w:jc w:val="both"/>
              <w:rPr>
                <w:rFonts w:ascii="Arial" w:hAnsi="Arial" w:cs="Arial"/>
                <w:b/>
                <w:bCs/>
                <w:sz w:val="20"/>
                <w:szCs w:val="20"/>
                <w:lang w:eastAsia="en-US"/>
              </w:rPr>
            </w:pPr>
          </w:p>
        </w:tc>
        <w:tc>
          <w:tcPr>
            <w:tcW w:w="4887" w:type="dxa"/>
          </w:tcPr>
          <w:p w14:paraId="59DB5617"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Failure to Arrange Insurance </w:t>
            </w:r>
          </w:p>
          <w:p w14:paraId="4E828C4B" w14:textId="77777777" w:rsidR="000F1E99" w:rsidRPr="00570AB3" w:rsidRDefault="000F1E99" w:rsidP="00971A7C">
            <w:pPr>
              <w:autoSpaceDE w:val="0"/>
              <w:autoSpaceDN w:val="0"/>
              <w:adjustRightInd w:val="0"/>
              <w:jc w:val="both"/>
              <w:rPr>
                <w:rFonts w:ascii="Arial" w:hAnsi="Arial" w:cs="Arial"/>
                <w:color w:val="000000"/>
                <w:sz w:val="20"/>
                <w:szCs w:val="20"/>
              </w:rPr>
            </w:pPr>
          </w:p>
          <w:p w14:paraId="014CEE38"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in respect of any CLAIM for consequential loss arising from the failure of the insured to arrange and/or maintain insurance.</w:t>
            </w:r>
          </w:p>
          <w:p w14:paraId="7F5B8D11" w14:textId="77777777" w:rsidR="000F1E99" w:rsidRPr="00570AB3" w:rsidRDefault="000F1E99" w:rsidP="00971A7C">
            <w:pPr>
              <w:autoSpaceDE w:val="0"/>
              <w:autoSpaceDN w:val="0"/>
              <w:adjustRightInd w:val="0"/>
              <w:jc w:val="both"/>
              <w:rPr>
                <w:rFonts w:ascii="Arial" w:hAnsi="Arial" w:cs="Arial"/>
                <w:color w:val="000000"/>
                <w:sz w:val="20"/>
                <w:szCs w:val="20"/>
              </w:rPr>
            </w:pPr>
          </w:p>
        </w:tc>
      </w:tr>
      <w:tr w:rsidR="000F1E99" w:rsidRPr="00570AB3" w14:paraId="07B7F522" w14:textId="77777777" w:rsidTr="00A51A0D">
        <w:trPr>
          <w:trHeight w:val="1410"/>
        </w:trPr>
        <w:tc>
          <w:tcPr>
            <w:tcW w:w="1538" w:type="dxa"/>
            <w:gridSpan w:val="2"/>
          </w:tcPr>
          <w:p w14:paraId="0758D965"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76989AD4" w14:textId="77777777" w:rsidR="002E7F47" w:rsidRPr="00570AB3" w:rsidRDefault="002E7F47" w:rsidP="00971A7C">
            <w:pPr>
              <w:jc w:val="both"/>
              <w:rPr>
                <w:rFonts w:ascii="Arial" w:hAnsi="Arial" w:cs="Arial"/>
                <w:b/>
                <w:bCs/>
                <w:sz w:val="20"/>
                <w:szCs w:val="20"/>
              </w:rPr>
            </w:pPr>
            <w:r w:rsidRPr="00570AB3">
              <w:rPr>
                <w:rFonts w:ascii="Arial" w:hAnsi="Arial" w:cs="Arial"/>
                <w:b/>
                <w:bCs/>
                <w:sz w:val="20"/>
                <w:szCs w:val="20"/>
              </w:rPr>
              <w:t>Kompiuteri</w:t>
            </w:r>
            <w:r w:rsidR="003558E4" w:rsidRPr="00570AB3">
              <w:rPr>
                <w:rFonts w:ascii="Arial" w:hAnsi="Arial" w:cs="Arial"/>
                <w:b/>
                <w:bCs/>
                <w:sz w:val="20"/>
                <w:szCs w:val="20"/>
              </w:rPr>
              <w:t>niai</w:t>
            </w:r>
            <w:r w:rsidRPr="00570AB3">
              <w:rPr>
                <w:rFonts w:ascii="Arial" w:hAnsi="Arial" w:cs="Arial"/>
                <w:b/>
                <w:bCs/>
                <w:sz w:val="20"/>
                <w:szCs w:val="20"/>
              </w:rPr>
              <w:t xml:space="preserve"> įrašai</w:t>
            </w:r>
          </w:p>
          <w:p w14:paraId="5778BE7C" w14:textId="77777777" w:rsidR="002E7F47" w:rsidRPr="00570AB3" w:rsidRDefault="002E7F47" w:rsidP="00971A7C">
            <w:pPr>
              <w:jc w:val="both"/>
              <w:rPr>
                <w:rFonts w:ascii="Arial" w:hAnsi="Arial" w:cs="Arial"/>
                <w:sz w:val="20"/>
                <w:szCs w:val="20"/>
                <w:lang w:eastAsia="en-US"/>
              </w:rPr>
            </w:pPr>
          </w:p>
          <w:p w14:paraId="4E308478" w14:textId="77777777" w:rsidR="002E7F47" w:rsidRPr="00570AB3" w:rsidRDefault="002E7F47"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tiesiogiai kylančiais dėl kompiuterinių įrašų praradimo, iškraipymo ar ištrynimo:</w:t>
            </w:r>
          </w:p>
          <w:p w14:paraId="3656DF3D" w14:textId="77777777" w:rsidR="002E7F47" w:rsidRPr="00570AB3" w:rsidRDefault="002E7F47" w:rsidP="00971A7C">
            <w:pPr>
              <w:jc w:val="both"/>
              <w:rPr>
                <w:rFonts w:ascii="Arial" w:hAnsi="Arial" w:cs="Arial"/>
                <w:sz w:val="20"/>
                <w:szCs w:val="20"/>
                <w:lang w:eastAsia="en-US"/>
              </w:rPr>
            </w:pPr>
            <w:r w:rsidRPr="00570AB3">
              <w:rPr>
                <w:rFonts w:ascii="Arial" w:hAnsi="Arial" w:cs="Arial"/>
                <w:sz w:val="20"/>
                <w:szCs w:val="20"/>
                <w:lang w:eastAsia="en-US"/>
              </w:rPr>
              <w:t xml:space="preserve">a) kai </w:t>
            </w:r>
            <w:r w:rsidR="00672F60" w:rsidRPr="00570AB3">
              <w:rPr>
                <w:rFonts w:ascii="Arial" w:hAnsi="Arial" w:cs="Arial"/>
                <w:sz w:val="20"/>
                <w:szCs w:val="20"/>
                <w:lang w:eastAsia="en-US"/>
              </w:rPr>
              <w:t xml:space="preserve">įrašai yra patalpinti </w:t>
            </w:r>
            <w:r w:rsidRPr="00570AB3">
              <w:rPr>
                <w:rFonts w:ascii="Arial" w:hAnsi="Arial" w:cs="Arial"/>
                <w:sz w:val="20"/>
                <w:szCs w:val="20"/>
                <w:lang w:eastAsia="en-US"/>
              </w:rPr>
              <w:t>bet kuri</w:t>
            </w:r>
            <w:r w:rsidR="00672F60" w:rsidRPr="00570AB3">
              <w:rPr>
                <w:rFonts w:ascii="Arial" w:hAnsi="Arial" w:cs="Arial"/>
                <w:sz w:val="20"/>
                <w:szCs w:val="20"/>
                <w:lang w:eastAsia="en-US"/>
              </w:rPr>
              <w:t>ame įrenginyje</w:t>
            </w:r>
            <w:r w:rsidRPr="00570AB3">
              <w:rPr>
                <w:rFonts w:ascii="Arial" w:hAnsi="Arial" w:cs="Arial"/>
                <w:sz w:val="20"/>
                <w:szCs w:val="20"/>
                <w:lang w:eastAsia="en-US"/>
              </w:rPr>
              <w:t xml:space="preserve">, </w:t>
            </w:r>
            <w:r w:rsidR="00672F60" w:rsidRPr="00570AB3">
              <w:rPr>
                <w:rFonts w:ascii="Arial" w:hAnsi="Arial" w:cs="Arial"/>
                <w:sz w:val="20"/>
                <w:szCs w:val="20"/>
                <w:lang w:eastAsia="en-US"/>
              </w:rPr>
              <w:t>skiratme įrašus</w:t>
            </w:r>
            <w:r w:rsidRPr="00570AB3">
              <w:rPr>
                <w:rFonts w:ascii="Arial" w:hAnsi="Arial" w:cs="Arial"/>
                <w:sz w:val="20"/>
                <w:szCs w:val="20"/>
                <w:lang w:eastAsia="en-US"/>
              </w:rPr>
              <w:t xml:space="preserve"> naudoti</w:t>
            </w:r>
            <w:r w:rsidR="00672F60" w:rsidRPr="00570AB3">
              <w:rPr>
                <w:rFonts w:ascii="Arial" w:hAnsi="Arial" w:cs="Arial"/>
                <w:sz w:val="20"/>
                <w:szCs w:val="20"/>
                <w:lang w:eastAsia="en-US"/>
              </w:rPr>
              <w:t>, saugoti</w:t>
            </w:r>
            <w:r w:rsidRPr="00570AB3">
              <w:rPr>
                <w:rFonts w:ascii="Arial" w:hAnsi="Arial" w:cs="Arial"/>
                <w:sz w:val="20"/>
                <w:szCs w:val="20"/>
                <w:lang w:eastAsia="en-US"/>
              </w:rPr>
              <w:t xml:space="preserve"> ar apdoroti, nebent tai įvyko dėl Draudėjo aplaidumo ar neveikimo, arba</w:t>
            </w:r>
          </w:p>
          <w:p w14:paraId="3DBEF35D" w14:textId="77777777" w:rsidR="002E7F47" w:rsidRPr="00570AB3" w:rsidRDefault="002E7F47" w:rsidP="00971A7C">
            <w:pPr>
              <w:jc w:val="both"/>
              <w:rPr>
                <w:rFonts w:ascii="Arial" w:hAnsi="Arial" w:cs="Arial"/>
                <w:sz w:val="20"/>
                <w:szCs w:val="20"/>
                <w:lang w:eastAsia="en-US"/>
              </w:rPr>
            </w:pPr>
            <w:r w:rsidRPr="00570AB3">
              <w:rPr>
                <w:rFonts w:ascii="Arial" w:hAnsi="Arial" w:cs="Arial"/>
                <w:sz w:val="20"/>
                <w:szCs w:val="20"/>
                <w:lang w:eastAsia="en-US"/>
              </w:rPr>
              <w:t>b) dėl susidėvėjimo, plyšimo, kenkėjų ar laipsniško gedimo, arba</w:t>
            </w:r>
          </w:p>
          <w:p w14:paraId="618B0635" w14:textId="77777777" w:rsidR="002E7F47" w:rsidRPr="00570AB3" w:rsidRDefault="002E7F47" w:rsidP="00971A7C">
            <w:pPr>
              <w:jc w:val="both"/>
              <w:rPr>
                <w:rFonts w:ascii="Arial" w:hAnsi="Arial" w:cs="Arial"/>
                <w:sz w:val="20"/>
                <w:szCs w:val="20"/>
                <w:lang w:eastAsia="en-US"/>
              </w:rPr>
            </w:pPr>
            <w:r w:rsidRPr="00570AB3">
              <w:rPr>
                <w:rFonts w:ascii="Arial" w:hAnsi="Arial" w:cs="Arial"/>
                <w:sz w:val="20"/>
                <w:szCs w:val="20"/>
                <w:lang w:eastAsia="en-US"/>
              </w:rPr>
              <w:t>c) sukeltas klimato ar atmosferos sąlygų arba ekstremalių temperatūrų, arba</w:t>
            </w:r>
          </w:p>
          <w:p w14:paraId="2D7A0DC6" w14:textId="77777777" w:rsidR="002E7F47" w:rsidRPr="00570AB3" w:rsidRDefault="002E7F47" w:rsidP="00971A7C">
            <w:pPr>
              <w:jc w:val="both"/>
              <w:rPr>
                <w:rFonts w:ascii="Arial" w:hAnsi="Arial" w:cs="Arial"/>
                <w:sz w:val="20"/>
                <w:szCs w:val="20"/>
                <w:lang w:eastAsia="en-US"/>
              </w:rPr>
            </w:pPr>
            <w:r w:rsidRPr="00570AB3">
              <w:rPr>
                <w:rFonts w:ascii="Arial" w:hAnsi="Arial" w:cs="Arial"/>
                <w:sz w:val="20"/>
                <w:szCs w:val="20"/>
                <w:lang w:eastAsia="en-US"/>
              </w:rPr>
              <w:t xml:space="preserve">d) dėl magnetinio srauto buvimo arba dėl </w:t>
            </w:r>
            <w:r w:rsidR="004559F8" w:rsidRPr="00570AB3">
              <w:rPr>
                <w:rFonts w:ascii="Arial" w:hAnsi="Arial" w:cs="Arial"/>
                <w:sz w:val="20"/>
                <w:szCs w:val="20"/>
                <w:lang w:eastAsia="en-US"/>
              </w:rPr>
              <w:t>išsimagnetinimo</w:t>
            </w:r>
            <w:r w:rsidRPr="00570AB3">
              <w:rPr>
                <w:rFonts w:ascii="Arial" w:hAnsi="Arial" w:cs="Arial"/>
                <w:sz w:val="20"/>
                <w:szCs w:val="20"/>
                <w:lang w:eastAsia="en-US"/>
              </w:rPr>
              <w:t>.</w:t>
            </w:r>
          </w:p>
          <w:p w14:paraId="3E6F3BB2" w14:textId="77777777" w:rsidR="000F1E99" w:rsidRPr="00570AB3" w:rsidRDefault="000F1E99" w:rsidP="00971A7C">
            <w:pPr>
              <w:autoSpaceDE w:val="0"/>
              <w:autoSpaceDN w:val="0"/>
              <w:adjustRightInd w:val="0"/>
              <w:jc w:val="both"/>
              <w:rPr>
                <w:rFonts w:ascii="Arial" w:hAnsi="Arial" w:cs="Arial"/>
                <w:sz w:val="20"/>
                <w:szCs w:val="20"/>
                <w:lang w:eastAsia="en-US"/>
              </w:rPr>
            </w:pPr>
          </w:p>
        </w:tc>
        <w:tc>
          <w:tcPr>
            <w:tcW w:w="4887" w:type="dxa"/>
          </w:tcPr>
          <w:p w14:paraId="4C52028A"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lastRenderedPageBreak/>
              <w:t xml:space="preserve">Computer Records </w:t>
            </w:r>
          </w:p>
          <w:p w14:paraId="01385109" w14:textId="77777777" w:rsidR="000F1E99" w:rsidRPr="00570AB3" w:rsidRDefault="000F1E99" w:rsidP="00971A7C">
            <w:pPr>
              <w:autoSpaceDE w:val="0"/>
              <w:autoSpaceDN w:val="0"/>
              <w:adjustRightInd w:val="0"/>
              <w:jc w:val="both"/>
              <w:rPr>
                <w:rFonts w:ascii="Arial" w:hAnsi="Arial" w:cs="Arial"/>
                <w:b/>
                <w:bCs/>
                <w:sz w:val="20"/>
                <w:szCs w:val="20"/>
                <w:lang w:eastAsia="en-US"/>
              </w:rPr>
            </w:pPr>
          </w:p>
          <w:p w14:paraId="68898522"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to the extent that a CLAIM arises directly from loss, distortion or erasure of computer records: </w:t>
            </w:r>
          </w:p>
          <w:p w14:paraId="7EC55266"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 whilst mounted in or on any machine for use or processing unless caused by any negligent act or omission on the part of the INSURED, or </w:t>
            </w:r>
          </w:p>
          <w:p w14:paraId="72F711AE"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b) resulting from wear, tear, vermin or gradual deterioration, or </w:t>
            </w:r>
          </w:p>
          <w:p w14:paraId="0B6E3F85"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c)  caused by climatic or atmospheric conditions or extremes of temperature, or </w:t>
            </w:r>
          </w:p>
          <w:p w14:paraId="1F8775CF"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  due to the presence of magnetic flux or due to loss of magnetism.</w:t>
            </w:r>
          </w:p>
          <w:p w14:paraId="2ABF4B49"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r>
      <w:tr w:rsidR="000F1E99" w:rsidRPr="00570AB3" w14:paraId="327995EA" w14:textId="77777777" w:rsidTr="00A51A0D">
        <w:trPr>
          <w:trHeight w:val="1410"/>
        </w:trPr>
        <w:tc>
          <w:tcPr>
            <w:tcW w:w="1538" w:type="dxa"/>
            <w:gridSpan w:val="2"/>
          </w:tcPr>
          <w:p w14:paraId="3743C303"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3D9D23A1" w14:textId="77777777" w:rsidR="000F1E99" w:rsidRPr="00570AB3" w:rsidRDefault="00CC48C3" w:rsidP="00971A7C">
            <w:pPr>
              <w:jc w:val="both"/>
              <w:rPr>
                <w:rFonts w:ascii="Arial" w:hAnsi="Arial" w:cs="Arial"/>
                <w:b/>
                <w:bCs/>
                <w:sz w:val="20"/>
                <w:szCs w:val="20"/>
              </w:rPr>
            </w:pPr>
            <w:r w:rsidRPr="00570AB3">
              <w:rPr>
                <w:rFonts w:ascii="Arial" w:hAnsi="Arial" w:cs="Arial"/>
                <w:b/>
                <w:bCs/>
                <w:sz w:val="20"/>
                <w:szCs w:val="20"/>
              </w:rPr>
              <w:t>Pe</w:t>
            </w:r>
            <w:r w:rsidR="003558E4" w:rsidRPr="00570AB3">
              <w:rPr>
                <w:rFonts w:ascii="Arial" w:hAnsi="Arial" w:cs="Arial"/>
                <w:b/>
                <w:bCs/>
                <w:sz w:val="20"/>
                <w:szCs w:val="20"/>
              </w:rPr>
              <w:t>n</w:t>
            </w:r>
            <w:r w:rsidRPr="00570AB3">
              <w:rPr>
                <w:rFonts w:ascii="Arial" w:hAnsi="Arial" w:cs="Arial"/>
                <w:b/>
                <w:bCs/>
                <w:sz w:val="20"/>
                <w:szCs w:val="20"/>
              </w:rPr>
              <w:t>sijų patikėtinio atsakomybė</w:t>
            </w:r>
          </w:p>
          <w:p w14:paraId="506CB3A6" w14:textId="77777777" w:rsidR="00CC48C3" w:rsidRPr="00570AB3" w:rsidRDefault="00CC48C3" w:rsidP="00971A7C">
            <w:pPr>
              <w:autoSpaceDE w:val="0"/>
              <w:autoSpaceDN w:val="0"/>
              <w:adjustRightInd w:val="0"/>
              <w:jc w:val="both"/>
              <w:rPr>
                <w:rFonts w:ascii="Arial" w:hAnsi="Arial" w:cs="Arial"/>
                <w:b/>
                <w:bCs/>
                <w:sz w:val="20"/>
                <w:szCs w:val="20"/>
                <w:lang w:eastAsia="en-US"/>
              </w:rPr>
            </w:pPr>
          </w:p>
          <w:p w14:paraId="7534D12D" w14:textId="77777777" w:rsidR="00CC48C3" w:rsidRPr="00570AB3" w:rsidRDefault="00CC48C3"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Draudėjui kai jis veikia kaip patikėtinis, ar administratorius bet kurioje darbuotojų finansuojamoje pensijų ar pensijų kaupimo sistemoje ar pensijų kaupimo programoje.</w:t>
            </w:r>
          </w:p>
          <w:p w14:paraId="06499E71" w14:textId="77777777" w:rsidR="00CC48C3" w:rsidRPr="00570AB3" w:rsidRDefault="00CC48C3" w:rsidP="00971A7C">
            <w:pPr>
              <w:autoSpaceDE w:val="0"/>
              <w:autoSpaceDN w:val="0"/>
              <w:adjustRightInd w:val="0"/>
              <w:jc w:val="both"/>
              <w:rPr>
                <w:rFonts w:ascii="Arial" w:hAnsi="Arial" w:cs="Arial"/>
                <w:b/>
                <w:bCs/>
                <w:sz w:val="20"/>
                <w:szCs w:val="20"/>
                <w:lang w:eastAsia="en-US"/>
              </w:rPr>
            </w:pPr>
          </w:p>
        </w:tc>
        <w:tc>
          <w:tcPr>
            <w:tcW w:w="4887" w:type="dxa"/>
          </w:tcPr>
          <w:p w14:paraId="51500887"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Pension Trustee Liability </w:t>
            </w:r>
          </w:p>
          <w:p w14:paraId="0663F4B8" w14:textId="77777777" w:rsidR="000F1E99" w:rsidRPr="00570AB3" w:rsidRDefault="000F1E99" w:rsidP="00971A7C">
            <w:pPr>
              <w:autoSpaceDE w:val="0"/>
              <w:autoSpaceDN w:val="0"/>
              <w:adjustRightInd w:val="0"/>
              <w:jc w:val="both"/>
              <w:rPr>
                <w:rFonts w:ascii="Arial" w:hAnsi="Arial" w:cs="Arial"/>
                <w:b/>
                <w:bCs/>
                <w:sz w:val="20"/>
                <w:szCs w:val="20"/>
                <w:lang w:eastAsia="en-US"/>
              </w:rPr>
            </w:pPr>
          </w:p>
          <w:p w14:paraId="43AFE9DF"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in respect of any CLAIM arising from any INSURED whilst acting in the capacity of trustee, fiduciary or administrator of any employee-sponsored pension or superannuation scheme or superannuation programme.</w:t>
            </w:r>
          </w:p>
          <w:p w14:paraId="4EABDE3C"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r>
      <w:tr w:rsidR="000F1E99" w:rsidRPr="00570AB3" w14:paraId="1BD8FDFD" w14:textId="77777777" w:rsidTr="00A51A0D">
        <w:trPr>
          <w:trHeight w:val="841"/>
        </w:trPr>
        <w:tc>
          <w:tcPr>
            <w:tcW w:w="1538" w:type="dxa"/>
            <w:gridSpan w:val="2"/>
          </w:tcPr>
          <w:p w14:paraId="7D78FDFB"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25B48D6E" w14:textId="77777777" w:rsidR="00CC48C3" w:rsidRPr="00570AB3" w:rsidRDefault="00CC48C3"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 xml:space="preserve">Investavimo konsultacijos </w:t>
            </w:r>
          </w:p>
          <w:p w14:paraId="1AA2898F" w14:textId="77777777" w:rsidR="00CC48C3" w:rsidRPr="00570AB3" w:rsidRDefault="00CC48C3" w:rsidP="00971A7C">
            <w:pPr>
              <w:autoSpaceDE w:val="0"/>
              <w:autoSpaceDN w:val="0"/>
              <w:adjustRightInd w:val="0"/>
              <w:jc w:val="both"/>
              <w:rPr>
                <w:rFonts w:ascii="Arial" w:hAnsi="Arial" w:cs="Arial"/>
                <w:b/>
                <w:bCs/>
                <w:sz w:val="20"/>
                <w:szCs w:val="20"/>
                <w:lang w:eastAsia="en-US"/>
              </w:rPr>
            </w:pPr>
          </w:p>
          <w:p w14:paraId="6883E932" w14:textId="77777777" w:rsidR="00D36B6B" w:rsidRPr="00570AB3" w:rsidRDefault="00CC48C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susijusių su bet </w:t>
            </w:r>
            <w:r w:rsidR="00D36B6B" w:rsidRPr="00570AB3">
              <w:rPr>
                <w:rFonts w:ascii="Arial" w:hAnsi="Arial" w:cs="Arial"/>
                <w:sz w:val="20"/>
                <w:szCs w:val="20"/>
                <w:lang w:eastAsia="en-US"/>
              </w:rPr>
              <w:t>kokia veikla dėl investicijų į finansines priemones (ar vertybinius popierius);</w:t>
            </w:r>
          </w:p>
          <w:p w14:paraId="2796107C" w14:textId="77777777" w:rsidR="00D36B6B" w:rsidRPr="00570AB3" w:rsidRDefault="00D36B6B" w:rsidP="00971A7C">
            <w:pPr>
              <w:autoSpaceDE w:val="0"/>
              <w:autoSpaceDN w:val="0"/>
              <w:adjustRightInd w:val="0"/>
              <w:jc w:val="both"/>
              <w:rPr>
                <w:rFonts w:ascii="Arial" w:hAnsi="Arial" w:cs="Arial"/>
                <w:sz w:val="20"/>
                <w:szCs w:val="20"/>
                <w:lang w:eastAsia="en-US"/>
              </w:rPr>
            </w:pPr>
          </w:p>
          <w:p w14:paraId="43033F69" w14:textId="77777777" w:rsidR="00D36B6B" w:rsidRPr="00570AB3" w:rsidRDefault="00D36B6B" w:rsidP="00971A7C">
            <w:pPr>
              <w:autoSpaceDE w:val="0"/>
              <w:autoSpaceDN w:val="0"/>
              <w:adjustRightInd w:val="0"/>
              <w:jc w:val="both"/>
              <w:rPr>
                <w:rFonts w:ascii="Arial" w:hAnsi="Arial" w:cs="Arial"/>
                <w:sz w:val="20"/>
                <w:szCs w:val="20"/>
                <w:lang w:eastAsia="en-US"/>
              </w:rPr>
            </w:pPr>
          </w:p>
          <w:p w14:paraId="6EA47B3B" w14:textId="77777777" w:rsidR="00CC48C3" w:rsidRPr="00570AB3" w:rsidRDefault="00CC48C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 investicijos finansine grąža, investicijų nuvertėjimu ar nuostoliais, kai toks nuvertėjimas ar nuostoliai atsiranda dėl įprastų ar neįprastų finansų, akcijų, prekių ar kitų rinkų svyravimų, kurie nepriklauso nuo Draudėjo įtakos ar kontrolės. </w:t>
            </w:r>
          </w:p>
          <w:p w14:paraId="37186957" w14:textId="77777777" w:rsidR="00CC48C3" w:rsidRPr="00570AB3" w:rsidRDefault="00CC48C3"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Be to, draudimo apsauga nesuteikiama dėl bet kokių suteiktų investavimo konsultacijų ar suteiktų paslaugų, kurioms nebuvo suteiktas leidimas, kai toks leidimas reikalingas pagal bet kokį įstatyminį reglamentavimą, kurį suteikia atitinkama įstatyminė institucija.</w:t>
            </w:r>
          </w:p>
          <w:p w14:paraId="3E8DFF74" w14:textId="77777777" w:rsidR="00CC48C3" w:rsidRPr="00570AB3" w:rsidRDefault="00CC48C3" w:rsidP="00971A7C">
            <w:pPr>
              <w:autoSpaceDE w:val="0"/>
              <w:autoSpaceDN w:val="0"/>
              <w:adjustRightInd w:val="0"/>
              <w:jc w:val="both"/>
              <w:rPr>
                <w:rFonts w:ascii="Arial" w:hAnsi="Arial" w:cs="Arial"/>
                <w:sz w:val="20"/>
                <w:szCs w:val="20"/>
                <w:lang w:eastAsia="en-US"/>
              </w:rPr>
            </w:pPr>
          </w:p>
          <w:p w14:paraId="688DDE9A"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c>
          <w:tcPr>
            <w:tcW w:w="4887" w:type="dxa"/>
          </w:tcPr>
          <w:p w14:paraId="25A1B581" w14:textId="77777777" w:rsidR="000F1E99" w:rsidRPr="00570AB3" w:rsidRDefault="000F1E9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Investment Advice </w:t>
            </w:r>
          </w:p>
          <w:p w14:paraId="47BCDD7F" w14:textId="77777777" w:rsidR="000F1E99" w:rsidRPr="00570AB3" w:rsidRDefault="000F1E99" w:rsidP="00971A7C">
            <w:pPr>
              <w:autoSpaceDE w:val="0"/>
              <w:autoSpaceDN w:val="0"/>
              <w:adjustRightInd w:val="0"/>
              <w:jc w:val="both"/>
              <w:rPr>
                <w:rFonts w:ascii="Arial" w:hAnsi="Arial" w:cs="Arial"/>
                <w:color w:val="000000"/>
                <w:sz w:val="20"/>
                <w:szCs w:val="20"/>
              </w:rPr>
            </w:pPr>
          </w:p>
          <w:p w14:paraId="338A1D7D"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relating to the financial return of any investment or the depreciation or loss of investments, when such depreciation or loss is as a result of normal or abnormal fluctuations in any financial, stock, commodity or other markets, which are outside the influence or control of the INSURED. </w:t>
            </w:r>
          </w:p>
          <w:p w14:paraId="549A21C5" w14:textId="77777777" w:rsidR="000F1E99" w:rsidRPr="00570AB3" w:rsidRDefault="000F1E9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In addition, no cover will be provided in connection with any investment advice given or services performed, which have not been authorised, where such authorisation is required under any statutory regulation by an appropriate statutory authority.</w:t>
            </w:r>
          </w:p>
          <w:p w14:paraId="380E68D8"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r>
      <w:tr w:rsidR="000F1E99" w:rsidRPr="00570AB3" w14:paraId="36B92BDC" w14:textId="77777777" w:rsidTr="00A51A0D">
        <w:trPr>
          <w:trHeight w:val="1410"/>
        </w:trPr>
        <w:tc>
          <w:tcPr>
            <w:tcW w:w="1538" w:type="dxa"/>
            <w:gridSpan w:val="2"/>
          </w:tcPr>
          <w:p w14:paraId="6E948C61"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53DA4B4A" w14:textId="77777777" w:rsidR="001375F0" w:rsidRPr="00570AB3" w:rsidRDefault="001375F0"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 xml:space="preserve">Konkursas mažesnėmis nei ekonominėmis sąlygomis </w:t>
            </w:r>
          </w:p>
          <w:p w14:paraId="78873F01" w14:textId="77777777" w:rsidR="001375F0" w:rsidRPr="00570AB3" w:rsidRDefault="001375F0" w:rsidP="00971A7C">
            <w:pPr>
              <w:jc w:val="both"/>
              <w:rPr>
                <w:rFonts w:ascii="Arial" w:hAnsi="Arial" w:cs="Arial"/>
                <w:sz w:val="20"/>
                <w:szCs w:val="20"/>
              </w:rPr>
            </w:pPr>
          </w:p>
          <w:p w14:paraId="7789037E" w14:textId="77777777" w:rsidR="001375F0" w:rsidRPr="00570AB3" w:rsidRDefault="001375F0" w:rsidP="00971A7C">
            <w:pPr>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kurių tiesioginė priežastis </w:t>
            </w:r>
            <w:r w:rsidR="004559F8" w:rsidRPr="00570AB3">
              <w:rPr>
                <w:rFonts w:ascii="Arial" w:hAnsi="Arial" w:cs="Arial"/>
                <w:sz w:val="20"/>
                <w:szCs w:val="20"/>
                <w:lang w:eastAsia="en-US"/>
              </w:rPr>
              <w:t xml:space="preserve">yra  </w:t>
            </w:r>
            <w:r w:rsidRPr="00570AB3">
              <w:rPr>
                <w:rFonts w:ascii="Arial" w:hAnsi="Arial" w:cs="Arial"/>
                <w:sz w:val="20"/>
                <w:szCs w:val="20"/>
                <w:lang w:eastAsia="en-US"/>
              </w:rPr>
              <w:t xml:space="preserve">susijusi su sąmoningu Draudėjo sprendimu dalyvauti konkurse </w:t>
            </w:r>
            <w:r w:rsidR="006B09A9" w:rsidRPr="00570AB3">
              <w:rPr>
                <w:rFonts w:ascii="Arial" w:hAnsi="Arial" w:cs="Arial"/>
                <w:sz w:val="20"/>
                <w:szCs w:val="20"/>
                <w:lang w:eastAsia="en-US"/>
              </w:rPr>
              <w:t xml:space="preserve">dėl </w:t>
            </w:r>
            <w:r w:rsidRPr="00570AB3">
              <w:rPr>
                <w:rFonts w:ascii="Arial" w:hAnsi="Arial" w:cs="Arial"/>
                <w:sz w:val="20"/>
                <w:szCs w:val="20"/>
                <w:lang w:eastAsia="en-US"/>
              </w:rPr>
              <w:t>sutarties sudarymo mažesnėmis nei ekonominėmis sąlygomis dėl komercinių ar geros valios priežasčių.</w:t>
            </w:r>
          </w:p>
          <w:p w14:paraId="5E57FBF9"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c>
          <w:tcPr>
            <w:tcW w:w="4887" w:type="dxa"/>
          </w:tcPr>
          <w:p w14:paraId="706A5B64" w14:textId="77777777" w:rsidR="005C5FE9" w:rsidRPr="00570AB3" w:rsidRDefault="005C5FE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Tender at Less than Economic Terms </w:t>
            </w:r>
          </w:p>
          <w:p w14:paraId="3B4106A9" w14:textId="77777777" w:rsidR="005C5FE9" w:rsidRPr="00570AB3" w:rsidRDefault="005C5FE9" w:rsidP="00971A7C">
            <w:pPr>
              <w:autoSpaceDE w:val="0"/>
              <w:autoSpaceDN w:val="0"/>
              <w:adjustRightInd w:val="0"/>
              <w:jc w:val="both"/>
              <w:rPr>
                <w:rFonts w:ascii="Arial" w:hAnsi="Arial" w:cs="Arial"/>
                <w:color w:val="161616"/>
                <w:sz w:val="20"/>
                <w:szCs w:val="20"/>
              </w:rPr>
            </w:pPr>
          </w:p>
          <w:p w14:paraId="48A95AA2" w14:textId="77777777" w:rsidR="000F1E99" w:rsidRPr="00570AB3" w:rsidRDefault="005C5FE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The INSURER shall not pay LOSS or any other amount in respect of any CLAIM where the proximate cause arises directly from the deliberate decision by the INSURED to tender for a contract at less than economic terms, for commercial or goodwill reasons.</w:t>
            </w:r>
          </w:p>
          <w:p w14:paraId="2406DF81" w14:textId="77777777" w:rsidR="005C5FE9" w:rsidRPr="00570AB3" w:rsidRDefault="005C5FE9" w:rsidP="00971A7C">
            <w:pPr>
              <w:autoSpaceDE w:val="0"/>
              <w:autoSpaceDN w:val="0"/>
              <w:adjustRightInd w:val="0"/>
              <w:jc w:val="both"/>
              <w:rPr>
                <w:rFonts w:ascii="Arial" w:hAnsi="Arial" w:cs="Arial"/>
                <w:b/>
                <w:bCs/>
                <w:sz w:val="20"/>
                <w:szCs w:val="20"/>
                <w:lang w:eastAsia="en-US"/>
              </w:rPr>
            </w:pPr>
          </w:p>
        </w:tc>
      </w:tr>
      <w:tr w:rsidR="000F1E99" w:rsidRPr="00570AB3" w14:paraId="0A529DBC" w14:textId="77777777" w:rsidTr="00A51A0D">
        <w:trPr>
          <w:trHeight w:val="1410"/>
        </w:trPr>
        <w:tc>
          <w:tcPr>
            <w:tcW w:w="1538" w:type="dxa"/>
            <w:gridSpan w:val="2"/>
          </w:tcPr>
          <w:p w14:paraId="78D46226" w14:textId="77777777" w:rsidR="000F1E99" w:rsidRPr="00570AB3" w:rsidRDefault="000F1E99" w:rsidP="00971A7C">
            <w:pPr>
              <w:numPr>
                <w:ilvl w:val="1"/>
                <w:numId w:val="2"/>
              </w:numPr>
              <w:ind w:left="0" w:firstLine="0"/>
              <w:jc w:val="both"/>
              <w:rPr>
                <w:rFonts w:ascii="Arial" w:hAnsi="Arial" w:cs="Arial"/>
                <w:sz w:val="20"/>
                <w:szCs w:val="20"/>
                <w:lang w:eastAsia="en-US"/>
              </w:rPr>
            </w:pPr>
          </w:p>
        </w:tc>
        <w:tc>
          <w:tcPr>
            <w:tcW w:w="3565" w:type="dxa"/>
          </w:tcPr>
          <w:p w14:paraId="06C633BC" w14:textId="77777777" w:rsidR="002B38C7" w:rsidRPr="00570AB3" w:rsidRDefault="002B38C7"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 xml:space="preserve">Statybos išlaidos </w:t>
            </w:r>
          </w:p>
          <w:p w14:paraId="7CBB645F" w14:textId="77777777" w:rsidR="002B38C7" w:rsidRPr="00570AB3" w:rsidRDefault="002B38C7" w:rsidP="00971A7C">
            <w:pPr>
              <w:jc w:val="both"/>
              <w:rPr>
                <w:rFonts w:ascii="Arial" w:hAnsi="Arial" w:cs="Arial"/>
                <w:sz w:val="20"/>
                <w:szCs w:val="20"/>
              </w:rPr>
            </w:pPr>
          </w:p>
          <w:p w14:paraId="3C068FBE" w14:textId="77777777" w:rsidR="002B38C7" w:rsidRPr="00570AB3" w:rsidRDefault="002B38C7" w:rsidP="00971A7C">
            <w:pPr>
              <w:jc w:val="both"/>
              <w:rPr>
                <w:rFonts w:ascii="Arial" w:hAnsi="Arial" w:cs="Arial"/>
                <w:sz w:val="20"/>
                <w:szCs w:val="20"/>
                <w:lang w:eastAsia="en-US"/>
              </w:rPr>
            </w:pPr>
            <w:r w:rsidRPr="00570AB3">
              <w:rPr>
                <w:rFonts w:ascii="Arial" w:hAnsi="Arial" w:cs="Arial"/>
                <w:sz w:val="20"/>
                <w:szCs w:val="20"/>
                <w:lang w:eastAsia="en-US"/>
              </w:rPr>
              <w:t xml:space="preserve">Draudikas neatlygins nuostolių, susijusių su bet kokiais reikalavimais, atsiradusiais dėl viršytų tikėtinų statybos </w:t>
            </w:r>
            <w:r w:rsidR="006B09A9" w:rsidRPr="00570AB3">
              <w:rPr>
                <w:rFonts w:ascii="Arial" w:hAnsi="Arial" w:cs="Arial"/>
                <w:sz w:val="20"/>
                <w:szCs w:val="20"/>
                <w:lang w:eastAsia="en-US"/>
              </w:rPr>
              <w:t>sąmatų</w:t>
            </w:r>
            <w:r w:rsidRPr="00570AB3">
              <w:rPr>
                <w:rFonts w:ascii="Arial" w:hAnsi="Arial" w:cs="Arial"/>
                <w:sz w:val="20"/>
                <w:szCs w:val="20"/>
                <w:lang w:eastAsia="en-US"/>
              </w:rPr>
              <w:t>.</w:t>
            </w:r>
          </w:p>
          <w:p w14:paraId="62C52FFB" w14:textId="77777777" w:rsidR="002B38C7" w:rsidRPr="00570AB3" w:rsidRDefault="002B38C7" w:rsidP="00971A7C">
            <w:pPr>
              <w:jc w:val="both"/>
              <w:rPr>
                <w:rFonts w:ascii="Arial" w:hAnsi="Arial" w:cs="Arial"/>
                <w:sz w:val="20"/>
                <w:szCs w:val="20"/>
                <w:lang w:eastAsia="en-US"/>
              </w:rPr>
            </w:pPr>
            <w:r w:rsidRPr="00570AB3">
              <w:rPr>
                <w:rFonts w:ascii="Arial" w:hAnsi="Arial" w:cs="Arial"/>
                <w:sz w:val="20"/>
                <w:szCs w:val="20"/>
                <w:lang w:eastAsia="en-US"/>
              </w:rPr>
              <w:t xml:space="preserve">Su sąlyga, kad ši išimtis nebus taikoma jokiems reikalavimams, tiesiogiai kylantiems dėl kiekybės vertintojo, įdarbinto arba paskirto Draudėjo vardu, aplaidumo, vykdant </w:t>
            </w:r>
            <w:r w:rsidRPr="00570AB3">
              <w:rPr>
                <w:rFonts w:ascii="Arial" w:hAnsi="Arial" w:cs="Arial"/>
                <w:sz w:val="20"/>
                <w:szCs w:val="20"/>
                <w:lang w:eastAsia="en-US"/>
              </w:rPr>
              <w:lastRenderedPageBreak/>
              <w:t>veiklą, kurią paprastai vykdo privačioje praktikoje dirbantis kiekybės vertintojas.</w:t>
            </w:r>
          </w:p>
          <w:p w14:paraId="41CEA6B8" w14:textId="77777777" w:rsidR="000F1E99" w:rsidRPr="00570AB3" w:rsidRDefault="000F1E99" w:rsidP="00971A7C">
            <w:pPr>
              <w:autoSpaceDE w:val="0"/>
              <w:autoSpaceDN w:val="0"/>
              <w:adjustRightInd w:val="0"/>
              <w:jc w:val="both"/>
              <w:rPr>
                <w:rFonts w:ascii="Arial" w:hAnsi="Arial" w:cs="Arial"/>
                <w:b/>
                <w:bCs/>
                <w:sz w:val="20"/>
                <w:szCs w:val="20"/>
                <w:lang w:eastAsia="en-US"/>
              </w:rPr>
            </w:pPr>
          </w:p>
        </w:tc>
        <w:tc>
          <w:tcPr>
            <w:tcW w:w="4887" w:type="dxa"/>
          </w:tcPr>
          <w:p w14:paraId="2FDEC852" w14:textId="77777777" w:rsidR="005C5FE9" w:rsidRPr="00570AB3" w:rsidRDefault="005C5FE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lastRenderedPageBreak/>
              <w:t xml:space="preserve">Construction Costs </w:t>
            </w:r>
          </w:p>
          <w:p w14:paraId="10B7C5B6" w14:textId="77777777" w:rsidR="005C5FE9" w:rsidRPr="00570AB3" w:rsidRDefault="005C5FE9" w:rsidP="00971A7C">
            <w:pPr>
              <w:autoSpaceDE w:val="0"/>
              <w:autoSpaceDN w:val="0"/>
              <w:adjustRightInd w:val="0"/>
              <w:jc w:val="both"/>
              <w:rPr>
                <w:rFonts w:ascii="Arial" w:hAnsi="Arial" w:cs="Arial"/>
                <w:color w:val="161616"/>
                <w:sz w:val="20"/>
                <w:szCs w:val="20"/>
              </w:rPr>
            </w:pPr>
          </w:p>
          <w:p w14:paraId="75289B60" w14:textId="77777777" w:rsidR="005C5FE9" w:rsidRPr="00570AB3" w:rsidRDefault="005C5FE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arising out of estimates of probable construction costs being exceeded. </w:t>
            </w:r>
          </w:p>
          <w:p w14:paraId="31DD9DEC" w14:textId="77777777" w:rsidR="000F1E99" w:rsidRPr="00570AB3" w:rsidRDefault="005C5FE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Provided that this exclusion will not apply to any CLAIM arising directly from negligence of a quantity surveyor, employed by or appointed on behalf of the INSURED, to carry out those activities normally undertaken by a quantity surveyor in private practice.</w:t>
            </w:r>
          </w:p>
          <w:p w14:paraId="1E003DE1" w14:textId="77777777" w:rsidR="005C5FE9" w:rsidRPr="00570AB3" w:rsidRDefault="005C5FE9" w:rsidP="00971A7C">
            <w:pPr>
              <w:autoSpaceDE w:val="0"/>
              <w:autoSpaceDN w:val="0"/>
              <w:adjustRightInd w:val="0"/>
              <w:jc w:val="both"/>
              <w:rPr>
                <w:rFonts w:ascii="Arial" w:hAnsi="Arial" w:cs="Arial"/>
                <w:b/>
                <w:bCs/>
                <w:sz w:val="20"/>
                <w:szCs w:val="20"/>
                <w:lang w:eastAsia="en-US"/>
              </w:rPr>
            </w:pPr>
          </w:p>
        </w:tc>
      </w:tr>
      <w:tr w:rsidR="005C5FE9" w:rsidRPr="00570AB3" w14:paraId="501FF7FD" w14:textId="77777777" w:rsidTr="00A51A0D">
        <w:trPr>
          <w:trHeight w:val="1410"/>
        </w:trPr>
        <w:tc>
          <w:tcPr>
            <w:tcW w:w="1538" w:type="dxa"/>
            <w:gridSpan w:val="2"/>
          </w:tcPr>
          <w:p w14:paraId="1E79E33B" w14:textId="77777777" w:rsidR="005C5FE9" w:rsidRPr="00570AB3" w:rsidRDefault="005C5FE9" w:rsidP="00971A7C">
            <w:pPr>
              <w:numPr>
                <w:ilvl w:val="1"/>
                <w:numId w:val="2"/>
              </w:numPr>
              <w:ind w:left="0" w:firstLine="0"/>
              <w:jc w:val="both"/>
              <w:rPr>
                <w:rFonts w:ascii="Arial" w:hAnsi="Arial" w:cs="Arial"/>
                <w:sz w:val="20"/>
                <w:szCs w:val="20"/>
                <w:lang w:eastAsia="en-US"/>
              </w:rPr>
            </w:pPr>
          </w:p>
        </w:tc>
        <w:tc>
          <w:tcPr>
            <w:tcW w:w="3565" w:type="dxa"/>
          </w:tcPr>
          <w:p w14:paraId="450F0F2C" w14:textId="77777777" w:rsidR="002B38C7" w:rsidRPr="00570AB3" w:rsidRDefault="002B38C7"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 xml:space="preserve">Gamybos arba medžiagų defektai </w:t>
            </w:r>
          </w:p>
          <w:p w14:paraId="6DC5E26C" w14:textId="77777777" w:rsidR="002B38C7" w:rsidRPr="00570AB3" w:rsidRDefault="002B38C7" w:rsidP="00971A7C">
            <w:pPr>
              <w:jc w:val="both"/>
              <w:rPr>
                <w:rFonts w:ascii="Arial" w:hAnsi="Arial" w:cs="Arial"/>
                <w:sz w:val="20"/>
                <w:szCs w:val="20"/>
              </w:rPr>
            </w:pPr>
          </w:p>
          <w:p w14:paraId="5B8C4876" w14:textId="77777777" w:rsidR="005C5FE9" w:rsidRPr="00570AB3" w:rsidRDefault="002B38C7"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w:t>
            </w:r>
            <w:r w:rsidR="006B09A9" w:rsidRPr="00570AB3">
              <w:rPr>
                <w:rFonts w:ascii="Arial" w:hAnsi="Arial" w:cs="Arial"/>
                <w:sz w:val="20"/>
                <w:szCs w:val="20"/>
                <w:lang w:eastAsia="en-US"/>
              </w:rPr>
              <w:t xml:space="preserve"> susijusiais su fiziniais statybos darbais ir</w:t>
            </w:r>
            <w:r w:rsidRPr="00570AB3">
              <w:rPr>
                <w:rFonts w:ascii="Arial" w:hAnsi="Arial" w:cs="Arial"/>
                <w:sz w:val="20"/>
                <w:szCs w:val="20"/>
                <w:lang w:eastAsia="en-US"/>
              </w:rPr>
              <w:t xml:space="preserve"> kylančiais dėl nekokybiškai atliktų darbų ar medžiagų</w:t>
            </w:r>
            <w:r w:rsidR="006B09A9" w:rsidRPr="00570AB3">
              <w:rPr>
                <w:rFonts w:ascii="Arial" w:hAnsi="Arial" w:cs="Arial"/>
                <w:sz w:val="20"/>
                <w:szCs w:val="20"/>
                <w:lang w:eastAsia="en-US"/>
              </w:rPr>
              <w:t>.</w:t>
            </w:r>
          </w:p>
          <w:p w14:paraId="2FC4C131" w14:textId="77777777" w:rsidR="00B47CF3" w:rsidRPr="00570AB3" w:rsidRDefault="00B47CF3" w:rsidP="00971A7C">
            <w:pPr>
              <w:jc w:val="both"/>
              <w:rPr>
                <w:rFonts w:ascii="Arial" w:hAnsi="Arial" w:cs="Arial"/>
                <w:sz w:val="20"/>
                <w:szCs w:val="20"/>
                <w:lang w:eastAsia="en-US"/>
              </w:rPr>
            </w:pPr>
          </w:p>
        </w:tc>
        <w:tc>
          <w:tcPr>
            <w:tcW w:w="4887" w:type="dxa"/>
          </w:tcPr>
          <w:p w14:paraId="2A3444FA" w14:textId="77777777" w:rsidR="005C5FE9" w:rsidRPr="00570AB3" w:rsidRDefault="005C5FE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Defective Workmanship or Materials </w:t>
            </w:r>
          </w:p>
          <w:p w14:paraId="3246EBEF" w14:textId="77777777" w:rsidR="005C5FE9" w:rsidRPr="00570AB3" w:rsidRDefault="005C5FE9" w:rsidP="00971A7C">
            <w:pPr>
              <w:autoSpaceDE w:val="0"/>
              <w:autoSpaceDN w:val="0"/>
              <w:adjustRightInd w:val="0"/>
              <w:jc w:val="both"/>
              <w:rPr>
                <w:rFonts w:ascii="Arial" w:hAnsi="Arial" w:cs="Arial"/>
                <w:b/>
                <w:bCs/>
                <w:sz w:val="20"/>
                <w:szCs w:val="20"/>
                <w:lang w:eastAsia="en-US"/>
              </w:rPr>
            </w:pPr>
          </w:p>
          <w:p w14:paraId="65D603BE" w14:textId="77777777" w:rsidR="005C5FE9" w:rsidRPr="00570AB3" w:rsidRDefault="005C5FE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Any claim arising from defective workmanship or materials, relating to physical works of construction. </w:t>
            </w:r>
          </w:p>
          <w:p w14:paraId="5E5A7AA5" w14:textId="77777777" w:rsidR="005C5FE9" w:rsidRPr="00570AB3" w:rsidRDefault="005C5FE9" w:rsidP="00971A7C">
            <w:pPr>
              <w:autoSpaceDE w:val="0"/>
              <w:autoSpaceDN w:val="0"/>
              <w:adjustRightInd w:val="0"/>
              <w:jc w:val="both"/>
              <w:rPr>
                <w:rFonts w:ascii="Arial" w:hAnsi="Arial" w:cs="Arial"/>
                <w:b/>
                <w:bCs/>
                <w:sz w:val="20"/>
                <w:szCs w:val="20"/>
                <w:lang w:eastAsia="en-US"/>
              </w:rPr>
            </w:pPr>
          </w:p>
        </w:tc>
      </w:tr>
      <w:tr w:rsidR="005C5FE9" w:rsidRPr="00570AB3" w14:paraId="37566482" w14:textId="77777777" w:rsidTr="00A51A0D">
        <w:trPr>
          <w:trHeight w:val="1410"/>
        </w:trPr>
        <w:tc>
          <w:tcPr>
            <w:tcW w:w="1538" w:type="dxa"/>
            <w:gridSpan w:val="2"/>
          </w:tcPr>
          <w:p w14:paraId="75797BE6" w14:textId="77777777" w:rsidR="005C5FE9" w:rsidRPr="00570AB3" w:rsidRDefault="005C5FE9" w:rsidP="00971A7C">
            <w:pPr>
              <w:numPr>
                <w:ilvl w:val="1"/>
                <w:numId w:val="2"/>
              </w:numPr>
              <w:ind w:left="0" w:firstLine="0"/>
              <w:jc w:val="both"/>
              <w:rPr>
                <w:rFonts w:ascii="Arial" w:hAnsi="Arial" w:cs="Arial"/>
                <w:sz w:val="20"/>
                <w:szCs w:val="20"/>
                <w:lang w:eastAsia="en-US"/>
              </w:rPr>
            </w:pPr>
          </w:p>
        </w:tc>
        <w:tc>
          <w:tcPr>
            <w:tcW w:w="3565" w:type="dxa"/>
          </w:tcPr>
          <w:p w14:paraId="50932256" w14:textId="77777777" w:rsidR="0070706E" w:rsidRPr="00570AB3" w:rsidRDefault="0070706E" w:rsidP="00971A7C">
            <w:pPr>
              <w:jc w:val="both"/>
              <w:rPr>
                <w:rFonts w:ascii="Arial" w:hAnsi="Arial" w:cs="Arial"/>
                <w:b/>
                <w:bCs/>
                <w:sz w:val="20"/>
                <w:szCs w:val="20"/>
              </w:rPr>
            </w:pPr>
            <w:r w:rsidRPr="00570AB3">
              <w:rPr>
                <w:rFonts w:ascii="Arial" w:hAnsi="Arial" w:cs="Arial"/>
                <w:b/>
                <w:bCs/>
                <w:sz w:val="20"/>
                <w:szCs w:val="20"/>
              </w:rPr>
              <w:t xml:space="preserve">Veiksmingumas ir tiesioginiai nuostoliai </w:t>
            </w:r>
          </w:p>
          <w:p w14:paraId="379919C8" w14:textId="77777777" w:rsidR="005C5FE9" w:rsidRPr="00570AB3" w:rsidRDefault="005C5FE9" w:rsidP="00971A7C">
            <w:pPr>
              <w:autoSpaceDE w:val="0"/>
              <w:autoSpaceDN w:val="0"/>
              <w:adjustRightInd w:val="0"/>
              <w:jc w:val="both"/>
              <w:rPr>
                <w:rFonts w:ascii="Arial" w:hAnsi="Arial" w:cs="Arial"/>
                <w:sz w:val="20"/>
                <w:szCs w:val="20"/>
                <w:lang w:eastAsia="en-US"/>
              </w:rPr>
            </w:pPr>
          </w:p>
          <w:p w14:paraId="077ECDA6" w14:textId="77777777" w:rsidR="0070706E" w:rsidRPr="00570AB3" w:rsidRDefault="0070706E"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dėl pasekminio Draudėjo kliento praradim</w:t>
            </w:r>
            <w:r w:rsidR="00D36B6B" w:rsidRPr="00570AB3">
              <w:rPr>
                <w:rFonts w:ascii="Arial" w:hAnsi="Arial" w:cs="Arial"/>
                <w:sz w:val="20"/>
                <w:szCs w:val="20"/>
                <w:lang w:eastAsia="en-US"/>
              </w:rPr>
              <w:t>o</w:t>
            </w:r>
            <w:r w:rsidR="006B09A9" w:rsidRPr="00570AB3">
              <w:rPr>
                <w:rFonts w:ascii="Arial" w:hAnsi="Arial" w:cs="Arial"/>
                <w:sz w:val="20"/>
                <w:szCs w:val="20"/>
                <w:lang w:eastAsia="en-US"/>
              </w:rPr>
              <w:t xml:space="preserve"> įvykusio</w:t>
            </w:r>
            <w:r w:rsidRPr="00570AB3">
              <w:rPr>
                <w:rFonts w:ascii="Arial" w:hAnsi="Arial" w:cs="Arial"/>
                <w:sz w:val="20"/>
                <w:szCs w:val="20"/>
                <w:lang w:eastAsia="en-US"/>
              </w:rPr>
              <w:t xml:space="preserve"> dėl to, kad bet koks turtas nesugeba generuoti </w:t>
            </w:r>
            <w:r w:rsidR="006B09A9" w:rsidRPr="00570AB3">
              <w:rPr>
                <w:rFonts w:ascii="Arial" w:hAnsi="Arial" w:cs="Arial"/>
                <w:sz w:val="20"/>
                <w:szCs w:val="20"/>
                <w:lang w:eastAsia="en-US"/>
              </w:rPr>
              <w:t xml:space="preserve">numatomų </w:t>
            </w:r>
            <w:r w:rsidRPr="00570AB3">
              <w:rPr>
                <w:rFonts w:ascii="Arial" w:hAnsi="Arial" w:cs="Arial"/>
                <w:sz w:val="20"/>
                <w:szCs w:val="20"/>
                <w:lang w:eastAsia="en-US"/>
              </w:rPr>
              <w:t xml:space="preserve">pajamų ar </w:t>
            </w:r>
            <w:r w:rsidR="006B09A9" w:rsidRPr="00570AB3">
              <w:rPr>
                <w:rFonts w:ascii="Arial" w:hAnsi="Arial" w:cs="Arial"/>
                <w:sz w:val="20"/>
                <w:szCs w:val="20"/>
                <w:lang w:eastAsia="en-US"/>
              </w:rPr>
              <w:t xml:space="preserve">nepasiekia norimo </w:t>
            </w:r>
            <w:r w:rsidRPr="00570AB3">
              <w:rPr>
                <w:rFonts w:ascii="Arial" w:hAnsi="Arial" w:cs="Arial"/>
                <w:sz w:val="20"/>
                <w:szCs w:val="20"/>
                <w:lang w:eastAsia="en-US"/>
              </w:rPr>
              <w:t xml:space="preserve">produktyvumo lygio. </w:t>
            </w:r>
          </w:p>
          <w:p w14:paraId="26A4116E" w14:textId="77777777" w:rsidR="0070706E" w:rsidRPr="00570AB3" w:rsidRDefault="0070706E" w:rsidP="00971A7C">
            <w:pPr>
              <w:jc w:val="both"/>
              <w:rPr>
                <w:rFonts w:ascii="Arial" w:hAnsi="Arial" w:cs="Arial"/>
                <w:sz w:val="20"/>
                <w:szCs w:val="20"/>
                <w:lang w:eastAsia="en-US"/>
              </w:rPr>
            </w:pPr>
            <w:r w:rsidRPr="00570AB3">
              <w:rPr>
                <w:rFonts w:ascii="Arial" w:hAnsi="Arial" w:cs="Arial"/>
                <w:sz w:val="20"/>
                <w:szCs w:val="20"/>
                <w:lang w:eastAsia="en-US"/>
              </w:rPr>
              <w:t>Aiškumo dėlei suprantama, kad ši išimtis netaikoma jokioms ištaisymo išlaidoms, kurios gali būti patirtos ir kitaip padengiamos pagal šį draudimą.</w:t>
            </w:r>
          </w:p>
          <w:p w14:paraId="7F3D5E4E" w14:textId="77777777" w:rsidR="0070706E" w:rsidRPr="00570AB3" w:rsidRDefault="0070706E" w:rsidP="00971A7C">
            <w:pPr>
              <w:autoSpaceDE w:val="0"/>
              <w:autoSpaceDN w:val="0"/>
              <w:adjustRightInd w:val="0"/>
              <w:jc w:val="both"/>
              <w:rPr>
                <w:rFonts w:ascii="Arial" w:hAnsi="Arial" w:cs="Arial"/>
                <w:sz w:val="20"/>
                <w:szCs w:val="20"/>
                <w:lang w:eastAsia="en-US"/>
              </w:rPr>
            </w:pPr>
          </w:p>
        </w:tc>
        <w:tc>
          <w:tcPr>
            <w:tcW w:w="4887" w:type="dxa"/>
          </w:tcPr>
          <w:p w14:paraId="7057E320" w14:textId="77777777" w:rsidR="005C5FE9" w:rsidRPr="00570AB3" w:rsidRDefault="005C5FE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 xml:space="preserve">Efficacy and Consequential Losses </w:t>
            </w:r>
          </w:p>
          <w:p w14:paraId="76B12826" w14:textId="77777777" w:rsidR="005C5FE9" w:rsidRPr="00570AB3" w:rsidRDefault="005C5FE9" w:rsidP="00971A7C">
            <w:pPr>
              <w:autoSpaceDE w:val="0"/>
              <w:autoSpaceDN w:val="0"/>
              <w:adjustRightInd w:val="0"/>
              <w:jc w:val="both"/>
              <w:rPr>
                <w:rFonts w:ascii="Arial" w:hAnsi="Arial" w:cs="Arial"/>
                <w:sz w:val="20"/>
                <w:szCs w:val="20"/>
                <w:lang w:eastAsia="en-US"/>
              </w:rPr>
            </w:pPr>
          </w:p>
          <w:p w14:paraId="055E3ECE" w14:textId="77777777" w:rsidR="0070706E" w:rsidRPr="00570AB3" w:rsidRDefault="005C5FE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The INSURER shall not pay LOSS or any other amount in respect of any CLAIM based on the consequential loss of a client of the INSURED, due to the failure of any asset to generate anticipated levels of income or productivity. </w:t>
            </w:r>
          </w:p>
          <w:p w14:paraId="0B9C2833" w14:textId="77777777" w:rsidR="005C5FE9" w:rsidRPr="00570AB3" w:rsidRDefault="005C5FE9"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For the sake of clarity, it is understood that this exclusion shall not apply to any rectification costs that may be incurred and otherwise covered hereunder.</w:t>
            </w:r>
          </w:p>
          <w:p w14:paraId="00BEEB52" w14:textId="77777777" w:rsidR="005C5FE9" w:rsidRPr="00570AB3" w:rsidRDefault="005C5FE9" w:rsidP="00971A7C">
            <w:pPr>
              <w:autoSpaceDE w:val="0"/>
              <w:autoSpaceDN w:val="0"/>
              <w:adjustRightInd w:val="0"/>
              <w:jc w:val="both"/>
              <w:rPr>
                <w:rFonts w:ascii="Arial" w:hAnsi="Arial" w:cs="Arial"/>
                <w:sz w:val="20"/>
                <w:szCs w:val="20"/>
                <w:lang w:eastAsia="en-US"/>
              </w:rPr>
            </w:pPr>
          </w:p>
        </w:tc>
      </w:tr>
      <w:tr w:rsidR="005C5FE9" w:rsidRPr="00570AB3" w14:paraId="16E77AB1" w14:textId="77777777" w:rsidTr="00A51A0D">
        <w:trPr>
          <w:trHeight w:val="1410"/>
        </w:trPr>
        <w:tc>
          <w:tcPr>
            <w:tcW w:w="1538" w:type="dxa"/>
            <w:gridSpan w:val="2"/>
          </w:tcPr>
          <w:p w14:paraId="085AA027" w14:textId="77777777" w:rsidR="005C5FE9" w:rsidRPr="00570AB3" w:rsidRDefault="005C5FE9" w:rsidP="00971A7C">
            <w:pPr>
              <w:numPr>
                <w:ilvl w:val="1"/>
                <w:numId w:val="2"/>
              </w:numPr>
              <w:ind w:left="0" w:firstLine="0"/>
              <w:jc w:val="both"/>
              <w:rPr>
                <w:rFonts w:ascii="Arial" w:hAnsi="Arial" w:cs="Arial"/>
                <w:b/>
                <w:bCs/>
                <w:sz w:val="20"/>
                <w:szCs w:val="20"/>
              </w:rPr>
            </w:pPr>
          </w:p>
        </w:tc>
        <w:tc>
          <w:tcPr>
            <w:tcW w:w="3565" w:type="dxa"/>
          </w:tcPr>
          <w:p w14:paraId="17BEBDB4" w14:textId="77777777" w:rsidR="005C5FE9" w:rsidRPr="00570AB3" w:rsidRDefault="00E12817" w:rsidP="00971A7C">
            <w:pPr>
              <w:autoSpaceDE w:val="0"/>
              <w:autoSpaceDN w:val="0"/>
              <w:adjustRightInd w:val="0"/>
              <w:jc w:val="both"/>
              <w:rPr>
                <w:rFonts w:ascii="Arial" w:hAnsi="Arial" w:cs="Arial"/>
                <w:b/>
                <w:bCs/>
                <w:sz w:val="20"/>
                <w:szCs w:val="20"/>
              </w:rPr>
            </w:pPr>
            <w:r w:rsidRPr="00570AB3">
              <w:rPr>
                <w:rFonts w:ascii="Arial" w:hAnsi="Arial" w:cs="Arial"/>
                <w:b/>
                <w:bCs/>
                <w:sz w:val="20"/>
                <w:szCs w:val="20"/>
              </w:rPr>
              <w:t>Nekilnojamo turto vertinimas</w:t>
            </w:r>
          </w:p>
          <w:p w14:paraId="0B806B73" w14:textId="77777777" w:rsidR="00E12817" w:rsidRPr="00570AB3" w:rsidRDefault="00E12817" w:rsidP="00971A7C">
            <w:pPr>
              <w:autoSpaceDE w:val="0"/>
              <w:autoSpaceDN w:val="0"/>
              <w:adjustRightInd w:val="0"/>
              <w:jc w:val="both"/>
              <w:rPr>
                <w:rFonts w:ascii="Arial" w:hAnsi="Arial" w:cs="Arial"/>
                <w:b/>
                <w:bCs/>
                <w:sz w:val="20"/>
                <w:szCs w:val="20"/>
              </w:rPr>
            </w:pPr>
          </w:p>
          <w:p w14:paraId="58A6D213" w14:textId="77777777" w:rsidR="00E12817" w:rsidRPr="00570AB3" w:rsidRDefault="00E12817" w:rsidP="00971A7C">
            <w:pPr>
              <w:jc w:val="both"/>
              <w:rPr>
                <w:rFonts w:ascii="Arial" w:hAnsi="Arial" w:cs="Arial"/>
                <w:sz w:val="20"/>
                <w:szCs w:val="20"/>
                <w:lang w:eastAsia="en-US"/>
              </w:rPr>
            </w:pPr>
            <w:r w:rsidRPr="00570AB3">
              <w:rPr>
                <w:rFonts w:ascii="Arial" w:hAnsi="Arial" w:cs="Arial"/>
                <w:sz w:val="20"/>
                <w:szCs w:val="20"/>
                <w:lang w:eastAsia="en-US"/>
              </w:rPr>
              <w:t>Draudikas neatlygins nuostolių, susijusių su bet kokiais reikalavimais, kylančiais iš bet kokio nekilnojamojo turto vertinimo, kurį atliko Draudėjas arba kuris buvo atliktas jo vardu.</w:t>
            </w:r>
          </w:p>
          <w:p w14:paraId="12D5FEB1" w14:textId="77777777" w:rsidR="00E12817" w:rsidRPr="00570AB3" w:rsidRDefault="00E12817" w:rsidP="00971A7C">
            <w:pPr>
              <w:autoSpaceDE w:val="0"/>
              <w:autoSpaceDN w:val="0"/>
              <w:adjustRightInd w:val="0"/>
              <w:jc w:val="both"/>
              <w:rPr>
                <w:rFonts w:ascii="Arial" w:hAnsi="Arial" w:cs="Arial"/>
                <w:b/>
                <w:bCs/>
                <w:sz w:val="20"/>
                <w:szCs w:val="20"/>
              </w:rPr>
            </w:pPr>
          </w:p>
        </w:tc>
        <w:tc>
          <w:tcPr>
            <w:tcW w:w="4887" w:type="dxa"/>
          </w:tcPr>
          <w:p w14:paraId="36989355" w14:textId="77777777" w:rsidR="005C5FE9" w:rsidRPr="00570AB3" w:rsidRDefault="005C5FE9"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Valuations</w:t>
            </w:r>
          </w:p>
          <w:p w14:paraId="16590537" w14:textId="77777777" w:rsidR="005C5FE9" w:rsidRPr="00570AB3" w:rsidRDefault="005C5FE9" w:rsidP="00971A7C">
            <w:pPr>
              <w:autoSpaceDE w:val="0"/>
              <w:autoSpaceDN w:val="0"/>
              <w:adjustRightInd w:val="0"/>
              <w:jc w:val="both"/>
              <w:rPr>
                <w:rFonts w:ascii="Arial" w:hAnsi="Arial" w:cs="Arial"/>
                <w:b/>
                <w:bCs/>
                <w:sz w:val="20"/>
                <w:szCs w:val="20"/>
                <w:lang w:eastAsia="en-US"/>
              </w:rPr>
            </w:pPr>
          </w:p>
          <w:p w14:paraId="7029C095" w14:textId="77777777" w:rsidR="005C5FE9" w:rsidRPr="00570AB3" w:rsidRDefault="005C5FE9" w:rsidP="00971A7C">
            <w:pPr>
              <w:autoSpaceDE w:val="0"/>
              <w:autoSpaceDN w:val="0"/>
              <w:adjustRightInd w:val="0"/>
              <w:jc w:val="both"/>
              <w:rPr>
                <w:rFonts w:ascii="Arial" w:hAnsi="Arial" w:cs="Arial"/>
                <w:b/>
                <w:bCs/>
                <w:sz w:val="20"/>
                <w:szCs w:val="20"/>
              </w:rPr>
            </w:pPr>
            <w:r w:rsidRPr="00570AB3">
              <w:rPr>
                <w:rFonts w:ascii="Arial" w:hAnsi="Arial" w:cs="Arial"/>
                <w:sz w:val="20"/>
                <w:szCs w:val="20"/>
                <w:lang w:eastAsia="en-US"/>
              </w:rPr>
              <w:t>The INSURER shall not pay LOSS or any other amount in respect of any CLAIM arising out of any valuation of real property made by or on behalf of the INSURED</w:t>
            </w:r>
            <w:r w:rsidRPr="00570AB3">
              <w:rPr>
                <w:rFonts w:ascii="Arial" w:hAnsi="Arial" w:cs="Arial"/>
                <w:b/>
                <w:bCs/>
                <w:sz w:val="20"/>
                <w:szCs w:val="20"/>
              </w:rPr>
              <w:t>.</w:t>
            </w:r>
          </w:p>
          <w:p w14:paraId="0CCDF76A" w14:textId="77777777" w:rsidR="005C5FE9" w:rsidRPr="00570AB3" w:rsidRDefault="005C5FE9" w:rsidP="00971A7C">
            <w:pPr>
              <w:autoSpaceDE w:val="0"/>
              <w:autoSpaceDN w:val="0"/>
              <w:adjustRightInd w:val="0"/>
              <w:jc w:val="both"/>
              <w:rPr>
                <w:rFonts w:ascii="Arial" w:hAnsi="Arial" w:cs="Arial"/>
                <w:b/>
                <w:bCs/>
                <w:sz w:val="20"/>
                <w:szCs w:val="20"/>
              </w:rPr>
            </w:pPr>
          </w:p>
          <w:p w14:paraId="5499448B" w14:textId="77777777" w:rsidR="005C5FE9" w:rsidRPr="00570AB3" w:rsidRDefault="005C5FE9" w:rsidP="00971A7C">
            <w:pPr>
              <w:autoSpaceDE w:val="0"/>
              <w:autoSpaceDN w:val="0"/>
              <w:adjustRightInd w:val="0"/>
              <w:jc w:val="both"/>
              <w:rPr>
                <w:rFonts w:ascii="Arial" w:hAnsi="Arial" w:cs="Arial"/>
                <w:b/>
                <w:bCs/>
                <w:sz w:val="20"/>
                <w:szCs w:val="20"/>
                <w:lang w:eastAsia="en-US"/>
              </w:rPr>
            </w:pPr>
          </w:p>
        </w:tc>
      </w:tr>
      <w:bookmarkEnd w:id="3"/>
      <w:tr w:rsidR="006666F2" w:rsidRPr="00570AB3" w14:paraId="480D0EDA" w14:textId="77777777" w:rsidTr="00A51A0D">
        <w:trPr>
          <w:trHeight w:val="1410"/>
        </w:trPr>
        <w:tc>
          <w:tcPr>
            <w:tcW w:w="1538" w:type="dxa"/>
            <w:gridSpan w:val="2"/>
          </w:tcPr>
          <w:p w14:paraId="495A84E2" w14:textId="77777777" w:rsidR="006666F2" w:rsidRPr="00570AB3" w:rsidRDefault="006666F2" w:rsidP="00971A7C">
            <w:pPr>
              <w:numPr>
                <w:ilvl w:val="1"/>
                <w:numId w:val="2"/>
              </w:numPr>
              <w:ind w:left="0" w:firstLine="0"/>
              <w:jc w:val="both"/>
              <w:rPr>
                <w:rFonts w:ascii="Arial" w:hAnsi="Arial" w:cs="Arial"/>
                <w:sz w:val="20"/>
                <w:szCs w:val="20"/>
                <w:lang w:eastAsia="en-US"/>
              </w:rPr>
            </w:pPr>
          </w:p>
        </w:tc>
        <w:tc>
          <w:tcPr>
            <w:tcW w:w="3565" w:type="dxa"/>
          </w:tcPr>
          <w:p w14:paraId="30A8AEDD" w14:textId="77777777" w:rsidR="00F064E8" w:rsidRPr="00570AB3" w:rsidRDefault="00F064E8" w:rsidP="00971A7C">
            <w:pPr>
              <w:jc w:val="both"/>
              <w:rPr>
                <w:rFonts w:ascii="Arial" w:hAnsi="Arial" w:cs="Arial"/>
                <w:bCs/>
                <w:sz w:val="20"/>
                <w:szCs w:val="20"/>
                <w:lang w:eastAsia="en-US"/>
              </w:rPr>
            </w:pPr>
            <w:r w:rsidRPr="00570AB3">
              <w:rPr>
                <w:rFonts w:ascii="Arial" w:hAnsi="Arial" w:cs="Arial"/>
                <w:b/>
                <w:sz w:val="20"/>
                <w:szCs w:val="20"/>
                <w:lang w:eastAsia="en-US"/>
              </w:rPr>
              <w:t xml:space="preserve">Karas, terorizmas, </w:t>
            </w:r>
            <w:r w:rsidR="00370A25" w:rsidRPr="00570AB3">
              <w:rPr>
                <w:rFonts w:ascii="Arial" w:hAnsi="Arial" w:cs="Arial"/>
                <w:b/>
                <w:sz w:val="20"/>
                <w:szCs w:val="20"/>
                <w:lang w:eastAsia="en-US"/>
              </w:rPr>
              <w:t xml:space="preserve">sabotažas, </w:t>
            </w:r>
            <w:r w:rsidRPr="00570AB3">
              <w:rPr>
                <w:rFonts w:ascii="Arial" w:hAnsi="Arial" w:cs="Arial"/>
                <w:b/>
                <w:sz w:val="20"/>
                <w:szCs w:val="20"/>
                <w:lang w:eastAsia="en-US"/>
              </w:rPr>
              <w:t>branduolinė energija</w:t>
            </w:r>
          </w:p>
          <w:p w14:paraId="5249292E" w14:textId="77777777" w:rsidR="00F064E8" w:rsidRPr="00570AB3" w:rsidRDefault="00F064E8" w:rsidP="00971A7C">
            <w:pPr>
              <w:jc w:val="both"/>
              <w:rPr>
                <w:rFonts w:ascii="Arial" w:hAnsi="Arial" w:cs="Arial"/>
                <w:bCs/>
                <w:sz w:val="20"/>
                <w:szCs w:val="20"/>
                <w:lang w:eastAsia="en-US"/>
              </w:rPr>
            </w:pPr>
          </w:p>
          <w:p w14:paraId="5BBD9BD5" w14:textId="77777777" w:rsidR="002C45DC" w:rsidRPr="00570AB3" w:rsidRDefault="002C45DC" w:rsidP="00971A7C">
            <w:pPr>
              <w:jc w:val="both"/>
              <w:rPr>
                <w:rFonts w:ascii="Arial" w:hAnsi="Arial" w:cs="Arial"/>
                <w:bCs/>
                <w:sz w:val="20"/>
                <w:szCs w:val="20"/>
                <w:lang w:eastAsia="en-US"/>
              </w:rPr>
            </w:pPr>
            <w:r w:rsidRPr="00570AB3">
              <w:rPr>
                <w:rFonts w:ascii="Arial" w:hAnsi="Arial" w:cs="Arial"/>
                <w:bCs/>
                <w:sz w:val="20"/>
                <w:szCs w:val="20"/>
                <w:lang w:eastAsia="en-US"/>
              </w:rPr>
              <w:t>Nuostoliai, atsiradę tiesiogiai ar netiesiogiai dėl:</w:t>
            </w:r>
          </w:p>
          <w:p w14:paraId="14101738" w14:textId="77777777" w:rsidR="002C45DC" w:rsidRPr="00570AB3" w:rsidRDefault="002C45DC" w:rsidP="00971A7C">
            <w:pPr>
              <w:jc w:val="both"/>
              <w:rPr>
                <w:rFonts w:ascii="Arial" w:hAnsi="Arial" w:cs="Arial"/>
                <w:bCs/>
                <w:sz w:val="20"/>
                <w:szCs w:val="20"/>
                <w:lang w:eastAsia="en-US"/>
              </w:rPr>
            </w:pPr>
            <w:r w:rsidRPr="00570AB3">
              <w:rPr>
                <w:rFonts w:ascii="Arial" w:hAnsi="Arial" w:cs="Arial"/>
                <w:bCs/>
                <w:sz w:val="20"/>
                <w:szCs w:val="20"/>
                <w:lang w:eastAsia="en-US"/>
              </w:rPr>
              <w:t>a)</w:t>
            </w:r>
            <w:r w:rsidRPr="00570AB3">
              <w:rPr>
                <w:rFonts w:ascii="Arial" w:hAnsi="Arial" w:cs="Arial"/>
                <w:bCs/>
                <w:sz w:val="20"/>
                <w:szCs w:val="20"/>
                <w:lang w:eastAsia="en-US"/>
              </w:rPr>
              <w:tab/>
              <w:t>karo (paskelbto ar kitokio), pilietinių neramumų ar riaušių;</w:t>
            </w:r>
          </w:p>
          <w:p w14:paraId="485774D8" w14:textId="77777777" w:rsidR="002C45DC" w:rsidRPr="00570AB3" w:rsidRDefault="002C45DC" w:rsidP="00971A7C">
            <w:pPr>
              <w:jc w:val="both"/>
              <w:rPr>
                <w:rFonts w:ascii="Arial" w:hAnsi="Arial" w:cs="Arial"/>
                <w:bCs/>
                <w:sz w:val="20"/>
                <w:szCs w:val="20"/>
                <w:lang w:eastAsia="en-US"/>
              </w:rPr>
            </w:pPr>
            <w:r w:rsidRPr="00570AB3">
              <w:rPr>
                <w:rFonts w:ascii="Arial" w:hAnsi="Arial" w:cs="Arial"/>
                <w:bCs/>
                <w:sz w:val="20"/>
                <w:szCs w:val="20"/>
                <w:lang w:eastAsia="en-US"/>
              </w:rPr>
              <w:t>b)</w:t>
            </w:r>
            <w:r w:rsidRPr="00570AB3">
              <w:rPr>
                <w:rFonts w:ascii="Arial" w:hAnsi="Arial" w:cs="Arial"/>
                <w:bCs/>
                <w:sz w:val="20"/>
                <w:szCs w:val="20"/>
                <w:lang w:eastAsia="en-US"/>
              </w:rPr>
              <w:tab/>
              <w:t>terorizmo. Pagal šią išimtį terorizmas reiškia bet kokį bet kurio asmens veiksmą, veikiantį bet kurios organizacijos vardu arba su ja susijęs ir vykdantis veiklą, kuria siekiama de jure arba de facto jėga ar smurtu nuversti ar daryti įtaką bet kuriai vyriausybei;</w:t>
            </w:r>
          </w:p>
          <w:p w14:paraId="5E2A5078" w14:textId="77777777" w:rsidR="00370A25" w:rsidRPr="00570AB3" w:rsidRDefault="00370A25" w:rsidP="00971A7C">
            <w:pPr>
              <w:jc w:val="both"/>
              <w:rPr>
                <w:rFonts w:ascii="Arial" w:hAnsi="Arial" w:cs="Arial"/>
                <w:bCs/>
                <w:sz w:val="20"/>
                <w:szCs w:val="20"/>
                <w:lang w:eastAsia="en-US"/>
              </w:rPr>
            </w:pPr>
            <w:r w:rsidRPr="00570AB3">
              <w:rPr>
                <w:rFonts w:ascii="Arial" w:hAnsi="Arial" w:cs="Arial"/>
                <w:bCs/>
                <w:sz w:val="20"/>
                <w:szCs w:val="20"/>
                <w:lang w:eastAsia="en-US"/>
              </w:rPr>
              <w:t>c) sabotažas - tyčinis turto sugadinimas ar sunaikinimas, kurį dėl politinių priežasčių vykdo žinomas (-i) ar nežinomas (-i) asmuo (-enys).</w:t>
            </w:r>
          </w:p>
          <w:p w14:paraId="185DE8CF" w14:textId="77777777" w:rsidR="00370A25" w:rsidRPr="00570AB3" w:rsidRDefault="00370A25" w:rsidP="00971A7C">
            <w:pPr>
              <w:jc w:val="both"/>
              <w:rPr>
                <w:rFonts w:ascii="Arial" w:hAnsi="Arial" w:cs="Arial"/>
                <w:bCs/>
                <w:sz w:val="20"/>
                <w:szCs w:val="20"/>
                <w:lang w:eastAsia="en-US"/>
              </w:rPr>
            </w:pPr>
          </w:p>
          <w:p w14:paraId="65B8FF2D" w14:textId="77777777" w:rsidR="002C45DC" w:rsidRPr="00570AB3" w:rsidRDefault="00370A25" w:rsidP="00971A7C">
            <w:pPr>
              <w:jc w:val="both"/>
              <w:rPr>
                <w:rFonts w:ascii="Arial" w:hAnsi="Arial" w:cs="Arial"/>
                <w:bCs/>
                <w:sz w:val="20"/>
                <w:szCs w:val="20"/>
                <w:lang w:eastAsia="en-US"/>
              </w:rPr>
            </w:pPr>
            <w:r w:rsidRPr="00570AB3">
              <w:rPr>
                <w:rFonts w:ascii="Arial" w:hAnsi="Arial" w:cs="Arial"/>
                <w:bCs/>
                <w:sz w:val="20"/>
                <w:szCs w:val="20"/>
                <w:lang w:eastAsia="en-US"/>
              </w:rPr>
              <w:t>d</w:t>
            </w:r>
            <w:r w:rsidR="002C45DC" w:rsidRPr="00570AB3">
              <w:rPr>
                <w:rFonts w:ascii="Arial" w:hAnsi="Arial" w:cs="Arial"/>
                <w:bCs/>
                <w:sz w:val="20"/>
                <w:szCs w:val="20"/>
                <w:lang w:eastAsia="en-US"/>
              </w:rPr>
              <w:t>)</w:t>
            </w:r>
            <w:r w:rsidR="002C45DC" w:rsidRPr="00570AB3">
              <w:rPr>
                <w:rFonts w:ascii="Arial" w:hAnsi="Arial" w:cs="Arial"/>
                <w:bCs/>
                <w:sz w:val="20"/>
                <w:szCs w:val="20"/>
                <w:lang w:eastAsia="en-US"/>
              </w:rPr>
              <w:tab/>
              <w:t>jonizuojančiosios spinduliuotės arba bet kokio branduolinio kuro užteršimo radioaktyvumu arba bet kokiomis branduolinio kuro deginimo atliekomis;</w:t>
            </w:r>
          </w:p>
          <w:p w14:paraId="0522411C" w14:textId="77777777" w:rsidR="002C45DC" w:rsidRPr="00570AB3" w:rsidRDefault="00370A25" w:rsidP="00971A7C">
            <w:pPr>
              <w:jc w:val="both"/>
              <w:rPr>
                <w:rFonts w:ascii="Arial" w:hAnsi="Arial" w:cs="Arial"/>
                <w:bCs/>
                <w:sz w:val="20"/>
                <w:szCs w:val="20"/>
                <w:lang w:eastAsia="en-US"/>
              </w:rPr>
            </w:pPr>
            <w:r w:rsidRPr="00570AB3">
              <w:rPr>
                <w:rFonts w:ascii="Arial" w:hAnsi="Arial" w:cs="Arial"/>
                <w:bCs/>
                <w:sz w:val="20"/>
                <w:szCs w:val="20"/>
                <w:lang w:eastAsia="en-US"/>
              </w:rPr>
              <w:lastRenderedPageBreak/>
              <w:t>e</w:t>
            </w:r>
            <w:r w:rsidR="002C45DC" w:rsidRPr="00570AB3">
              <w:rPr>
                <w:rFonts w:ascii="Arial" w:hAnsi="Arial" w:cs="Arial"/>
                <w:bCs/>
                <w:sz w:val="20"/>
                <w:szCs w:val="20"/>
                <w:lang w:eastAsia="en-US"/>
              </w:rPr>
              <w:t xml:space="preserve">) bet kurio sprogstamojo branduolinio </w:t>
            </w:r>
            <w:r w:rsidR="00365B54" w:rsidRPr="00570AB3">
              <w:rPr>
                <w:rFonts w:ascii="Arial" w:hAnsi="Arial" w:cs="Arial"/>
                <w:bCs/>
                <w:sz w:val="20"/>
                <w:szCs w:val="20"/>
                <w:lang w:eastAsia="en-US"/>
              </w:rPr>
              <w:t xml:space="preserve">agregato </w:t>
            </w:r>
            <w:r w:rsidR="002C45DC" w:rsidRPr="00570AB3">
              <w:rPr>
                <w:rFonts w:ascii="Arial" w:hAnsi="Arial" w:cs="Arial"/>
                <w:bCs/>
                <w:sz w:val="20"/>
                <w:szCs w:val="20"/>
                <w:lang w:eastAsia="en-US"/>
              </w:rPr>
              <w:t>ar jo branduolinio komponento radioaktyviųjų, toksinių, sprogiųjų ar kitų pavojingų savybių.</w:t>
            </w:r>
          </w:p>
          <w:p w14:paraId="0E2887E5" w14:textId="77777777" w:rsidR="006666F2" w:rsidRPr="00570AB3" w:rsidRDefault="006666F2" w:rsidP="00971A7C">
            <w:pPr>
              <w:jc w:val="both"/>
              <w:rPr>
                <w:rFonts w:ascii="Arial" w:hAnsi="Arial" w:cs="Arial"/>
                <w:bCs/>
                <w:sz w:val="20"/>
                <w:szCs w:val="20"/>
                <w:lang w:eastAsia="en-US"/>
              </w:rPr>
            </w:pPr>
          </w:p>
        </w:tc>
        <w:tc>
          <w:tcPr>
            <w:tcW w:w="4887" w:type="dxa"/>
          </w:tcPr>
          <w:p w14:paraId="43F222EC" w14:textId="77777777" w:rsidR="00F064E8" w:rsidRPr="00570AB3" w:rsidRDefault="00F064E8" w:rsidP="00971A7C">
            <w:pPr>
              <w:jc w:val="both"/>
              <w:rPr>
                <w:rFonts w:ascii="Arial" w:hAnsi="Arial" w:cs="Arial"/>
                <w:bCs/>
                <w:sz w:val="20"/>
                <w:szCs w:val="20"/>
                <w:lang w:eastAsia="en-US"/>
              </w:rPr>
            </w:pPr>
            <w:r w:rsidRPr="00570AB3">
              <w:rPr>
                <w:rFonts w:ascii="Arial" w:hAnsi="Arial" w:cs="Arial"/>
                <w:b/>
                <w:sz w:val="20"/>
                <w:szCs w:val="20"/>
                <w:lang w:eastAsia="en-US"/>
              </w:rPr>
              <w:lastRenderedPageBreak/>
              <w:t xml:space="preserve">War, terrorism, </w:t>
            </w:r>
            <w:r w:rsidR="00370A25" w:rsidRPr="00570AB3">
              <w:rPr>
                <w:rFonts w:ascii="Arial" w:hAnsi="Arial" w:cs="Arial"/>
                <w:b/>
                <w:sz w:val="20"/>
                <w:szCs w:val="20"/>
                <w:lang w:eastAsia="en-US"/>
              </w:rPr>
              <w:t xml:space="preserve">sabotage, </w:t>
            </w:r>
            <w:r w:rsidRPr="00570AB3">
              <w:rPr>
                <w:rFonts w:ascii="Arial" w:hAnsi="Arial" w:cs="Arial"/>
                <w:b/>
                <w:sz w:val="20"/>
                <w:szCs w:val="20"/>
                <w:lang w:eastAsia="en-US"/>
              </w:rPr>
              <w:t>nuclear energy exclusion</w:t>
            </w:r>
          </w:p>
          <w:p w14:paraId="3B32A38F" w14:textId="77777777" w:rsidR="00F064E8" w:rsidRPr="00570AB3" w:rsidRDefault="00F064E8" w:rsidP="00971A7C">
            <w:pPr>
              <w:jc w:val="both"/>
              <w:rPr>
                <w:rFonts w:ascii="Arial" w:hAnsi="Arial" w:cs="Arial"/>
                <w:bCs/>
                <w:sz w:val="20"/>
                <w:szCs w:val="20"/>
                <w:lang w:eastAsia="en-US"/>
              </w:rPr>
            </w:pPr>
          </w:p>
          <w:p w14:paraId="20B9670A" w14:textId="77777777" w:rsidR="002C45DC" w:rsidRPr="00570AB3" w:rsidRDefault="002C45DC" w:rsidP="00971A7C">
            <w:pPr>
              <w:jc w:val="both"/>
              <w:rPr>
                <w:rFonts w:ascii="Arial" w:hAnsi="Arial" w:cs="Arial"/>
                <w:bCs/>
                <w:sz w:val="20"/>
                <w:szCs w:val="20"/>
                <w:lang w:eastAsia="en-US"/>
              </w:rPr>
            </w:pPr>
            <w:r w:rsidRPr="00570AB3">
              <w:rPr>
                <w:rFonts w:ascii="Arial" w:hAnsi="Arial" w:cs="Arial"/>
                <w:bCs/>
                <w:sz w:val="20"/>
                <w:szCs w:val="20"/>
                <w:lang w:eastAsia="en-US"/>
              </w:rPr>
              <w:t>Loss resulting directly or indirectly from:</w:t>
            </w:r>
          </w:p>
          <w:p w14:paraId="03B2A60E" w14:textId="77777777" w:rsidR="002C45DC" w:rsidRPr="00570AB3" w:rsidRDefault="002C45DC" w:rsidP="00971A7C">
            <w:pPr>
              <w:jc w:val="both"/>
              <w:rPr>
                <w:rFonts w:ascii="Arial" w:hAnsi="Arial" w:cs="Arial"/>
                <w:bCs/>
                <w:sz w:val="20"/>
                <w:szCs w:val="20"/>
                <w:lang w:eastAsia="en-US"/>
              </w:rPr>
            </w:pPr>
            <w:r w:rsidRPr="00570AB3">
              <w:rPr>
                <w:rFonts w:ascii="Arial" w:hAnsi="Arial" w:cs="Arial"/>
                <w:bCs/>
                <w:sz w:val="20"/>
                <w:szCs w:val="20"/>
                <w:lang w:eastAsia="en-US"/>
              </w:rPr>
              <w:t>a) war (whether declared or otherwise), civil disturbance, or riot;</w:t>
            </w:r>
          </w:p>
          <w:p w14:paraId="77991C22" w14:textId="77777777" w:rsidR="00370A25" w:rsidRPr="00570AB3" w:rsidRDefault="002C45DC" w:rsidP="00971A7C">
            <w:pPr>
              <w:jc w:val="both"/>
              <w:rPr>
                <w:rFonts w:ascii="Arial" w:hAnsi="Arial" w:cs="Arial"/>
                <w:bCs/>
                <w:sz w:val="20"/>
                <w:szCs w:val="20"/>
                <w:lang w:eastAsia="en-US"/>
              </w:rPr>
            </w:pPr>
            <w:r w:rsidRPr="00570AB3">
              <w:rPr>
                <w:rFonts w:ascii="Arial" w:hAnsi="Arial" w:cs="Arial"/>
                <w:bCs/>
                <w:sz w:val="20"/>
                <w:szCs w:val="20"/>
                <w:lang w:eastAsia="en-US"/>
              </w:rPr>
              <w:t>b) terrorism. For the purposes of this exclusion terrorism means any act of any person acting on behalf of or in connection with any organization with activities directed towards the overthrowing or influencing of any government de jure or de facto by force or violence;</w:t>
            </w:r>
          </w:p>
          <w:p w14:paraId="47D93545" w14:textId="77777777" w:rsidR="00370A25" w:rsidRPr="00570AB3" w:rsidRDefault="00370A25" w:rsidP="00971A7C">
            <w:pPr>
              <w:jc w:val="both"/>
              <w:rPr>
                <w:rFonts w:ascii="Arial" w:hAnsi="Arial" w:cs="Arial"/>
                <w:bCs/>
                <w:sz w:val="20"/>
                <w:szCs w:val="20"/>
                <w:lang w:eastAsia="en-US"/>
              </w:rPr>
            </w:pPr>
            <w:r w:rsidRPr="00570AB3">
              <w:rPr>
                <w:rFonts w:ascii="Arial" w:hAnsi="Arial" w:cs="Arial"/>
                <w:bCs/>
                <w:sz w:val="20"/>
                <w:szCs w:val="20"/>
                <w:lang w:eastAsia="en-US"/>
              </w:rPr>
              <w:t>c) sabotage - wilful physical damage or destruction perpetrated for political reasons by known or unknown person(s);</w:t>
            </w:r>
          </w:p>
          <w:p w14:paraId="72DD67B6" w14:textId="77777777" w:rsidR="00370A25" w:rsidRPr="00570AB3" w:rsidRDefault="00370A25" w:rsidP="00971A7C">
            <w:pPr>
              <w:jc w:val="both"/>
              <w:rPr>
                <w:rFonts w:ascii="Arial" w:hAnsi="Arial" w:cs="Arial"/>
                <w:bCs/>
                <w:sz w:val="20"/>
                <w:szCs w:val="20"/>
                <w:lang w:eastAsia="en-US"/>
              </w:rPr>
            </w:pPr>
          </w:p>
          <w:p w14:paraId="32E0B48B" w14:textId="77777777" w:rsidR="002C45DC" w:rsidRPr="00570AB3" w:rsidRDefault="00370A25" w:rsidP="00971A7C">
            <w:pPr>
              <w:jc w:val="both"/>
              <w:rPr>
                <w:rFonts w:ascii="Arial" w:hAnsi="Arial" w:cs="Arial"/>
                <w:bCs/>
                <w:sz w:val="20"/>
                <w:szCs w:val="20"/>
                <w:lang w:eastAsia="en-US"/>
              </w:rPr>
            </w:pPr>
            <w:r w:rsidRPr="00570AB3">
              <w:rPr>
                <w:rFonts w:ascii="Arial" w:hAnsi="Arial" w:cs="Arial"/>
                <w:bCs/>
                <w:sz w:val="20"/>
                <w:szCs w:val="20"/>
                <w:lang w:eastAsia="en-US"/>
              </w:rPr>
              <w:t>d</w:t>
            </w:r>
            <w:r w:rsidR="002C45DC" w:rsidRPr="00570AB3">
              <w:rPr>
                <w:rFonts w:ascii="Arial" w:hAnsi="Arial" w:cs="Arial"/>
                <w:bCs/>
                <w:sz w:val="20"/>
                <w:szCs w:val="20"/>
                <w:lang w:eastAsia="en-US"/>
              </w:rPr>
              <w:t>) ionizing radiation or contamination by radioactivity from any nuclear fuel or any nuclear waste from the combustion of nuclear fuel;</w:t>
            </w:r>
          </w:p>
          <w:p w14:paraId="717B030C" w14:textId="77777777" w:rsidR="0087669F" w:rsidRPr="00570AB3" w:rsidRDefault="0087669F" w:rsidP="00971A7C">
            <w:pPr>
              <w:jc w:val="both"/>
              <w:rPr>
                <w:rFonts w:ascii="Arial" w:hAnsi="Arial" w:cs="Arial"/>
                <w:bCs/>
                <w:sz w:val="20"/>
                <w:szCs w:val="20"/>
                <w:lang w:eastAsia="en-US"/>
              </w:rPr>
            </w:pPr>
          </w:p>
          <w:p w14:paraId="1730D94D" w14:textId="77777777" w:rsidR="006666F2" w:rsidRPr="00570AB3" w:rsidRDefault="00370A25" w:rsidP="00971A7C">
            <w:pPr>
              <w:jc w:val="both"/>
              <w:rPr>
                <w:rFonts w:ascii="Arial" w:hAnsi="Arial" w:cs="Arial"/>
                <w:b/>
                <w:sz w:val="20"/>
                <w:szCs w:val="20"/>
                <w:lang w:eastAsia="en-US"/>
              </w:rPr>
            </w:pPr>
            <w:r w:rsidRPr="00570AB3">
              <w:rPr>
                <w:rFonts w:ascii="Arial" w:hAnsi="Arial" w:cs="Arial"/>
                <w:bCs/>
                <w:sz w:val="20"/>
                <w:szCs w:val="20"/>
                <w:lang w:eastAsia="en-US"/>
              </w:rPr>
              <w:t>e</w:t>
            </w:r>
            <w:r w:rsidR="002C45DC" w:rsidRPr="00570AB3">
              <w:rPr>
                <w:rFonts w:ascii="Arial" w:hAnsi="Arial" w:cs="Arial"/>
                <w:bCs/>
                <w:sz w:val="20"/>
                <w:szCs w:val="20"/>
                <w:lang w:eastAsia="en-US"/>
              </w:rPr>
              <w:t>)</w:t>
            </w:r>
            <w:r w:rsidR="002C45DC" w:rsidRPr="00570AB3">
              <w:rPr>
                <w:rFonts w:ascii="Arial" w:hAnsi="Arial" w:cs="Arial"/>
                <w:bCs/>
                <w:sz w:val="20"/>
                <w:szCs w:val="20"/>
                <w:lang w:eastAsia="en-US"/>
              </w:rPr>
              <w:tab/>
              <w:t>the radioactive, toxic, explosive or other hazardous properties of any explosive nuclear assembly or nuclear component thereof.</w:t>
            </w:r>
          </w:p>
        </w:tc>
      </w:tr>
      <w:tr w:rsidR="006666F2" w:rsidRPr="00570AB3" w14:paraId="2912FF40" w14:textId="77777777" w:rsidTr="00A51A0D">
        <w:trPr>
          <w:trHeight w:val="273"/>
        </w:trPr>
        <w:tc>
          <w:tcPr>
            <w:tcW w:w="1538" w:type="dxa"/>
            <w:gridSpan w:val="2"/>
          </w:tcPr>
          <w:p w14:paraId="37FF9DA8" w14:textId="77777777" w:rsidR="006666F2" w:rsidRPr="00570AB3" w:rsidRDefault="006666F2" w:rsidP="00971A7C">
            <w:pPr>
              <w:numPr>
                <w:ilvl w:val="1"/>
                <w:numId w:val="2"/>
              </w:numPr>
              <w:ind w:left="0" w:firstLine="0"/>
              <w:jc w:val="both"/>
              <w:rPr>
                <w:rFonts w:ascii="Arial" w:hAnsi="Arial" w:cs="Arial"/>
                <w:sz w:val="20"/>
                <w:szCs w:val="20"/>
                <w:lang w:eastAsia="en-US"/>
              </w:rPr>
            </w:pPr>
          </w:p>
        </w:tc>
        <w:tc>
          <w:tcPr>
            <w:tcW w:w="3565" w:type="dxa"/>
          </w:tcPr>
          <w:p w14:paraId="6450156A" w14:textId="77777777" w:rsidR="00F064E8" w:rsidRPr="00570AB3" w:rsidRDefault="00F064E8" w:rsidP="00971A7C">
            <w:pPr>
              <w:autoSpaceDE w:val="0"/>
              <w:autoSpaceDN w:val="0"/>
              <w:adjustRightInd w:val="0"/>
              <w:jc w:val="both"/>
              <w:rPr>
                <w:rFonts w:ascii="Arial" w:hAnsi="Arial" w:cs="Arial"/>
                <w:sz w:val="20"/>
                <w:szCs w:val="20"/>
                <w:lang w:eastAsia="en-US"/>
              </w:rPr>
            </w:pPr>
            <w:r w:rsidRPr="00570AB3">
              <w:rPr>
                <w:rFonts w:ascii="Arial" w:hAnsi="Arial" w:cs="Arial"/>
                <w:b/>
                <w:sz w:val="20"/>
                <w:szCs w:val="20"/>
                <w:lang w:eastAsia="en-US"/>
              </w:rPr>
              <w:t>Sankcijos</w:t>
            </w:r>
          </w:p>
          <w:p w14:paraId="6F52661C" w14:textId="77777777" w:rsidR="00F064E8" w:rsidRPr="00570AB3" w:rsidRDefault="00F064E8" w:rsidP="00971A7C">
            <w:pPr>
              <w:autoSpaceDE w:val="0"/>
              <w:autoSpaceDN w:val="0"/>
              <w:adjustRightInd w:val="0"/>
              <w:jc w:val="both"/>
              <w:rPr>
                <w:rFonts w:ascii="Arial" w:hAnsi="Arial" w:cs="Arial"/>
                <w:sz w:val="20"/>
                <w:szCs w:val="20"/>
                <w:lang w:eastAsia="en-US"/>
              </w:rPr>
            </w:pPr>
          </w:p>
          <w:p w14:paraId="472441DF" w14:textId="77777777" w:rsidR="006666F2" w:rsidRPr="00570AB3" w:rsidRDefault="002C45DC"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Laikoma, kad Draudikas teikia draudimo apsaugą, ir Draudikas privalo kompensuoti bet kurią žalą ar išmokėti išmoką pagal šią sutartį tiek, kiek tokios draudimo apsaugos suteikimas, žalos kompensavimas ar išmokos sumokėjimas</w:t>
            </w:r>
            <w:r w:rsidR="00365B54" w:rsidRPr="00570AB3">
              <w:rPr>
                <w:rFonts w:ascii="Arial" w:hAnsi="Arial" w:cs="Arial"/>
                <w:sz w:val="20"/>
                <w:szCs w:val="20"/>
                <w:lang w:eastAsia="en-US"/>
              </w:rPr>
              <w:t xml:space="preserve"> </w:t>
            </w:r>
            <w:r w:rsidRPr="00570AB3">
              <w:rPr>
                <w:rFonts w:ascii="Arial" w:hAnsi="Arial" w:cs="Arial"/>
                <w:sz w:val="20"/>
                <w:szCs w:val="20"/>
                <w:lang w:eastAsia="en-US"/>
              </w:rPr>
              <w:t>neužtraukia Draudikui sankcijų, draudimų ar apribojimų pagal Jungtinių Tautų sprendimus arba Europos Sąjungos, Jungtinės Karalystės ar Jungtinių Amerikos Valstijų prekybos ar ekonomines sankcijas, reikalavimus ar teisės aktus.</w:t>
            </w:r>
          </w:p>
          <w:p w14:paraId="54FFF209" w14:textId="77777777" w:rsidR="00370163" w:rsidRPr="00570AB3" w:rsidRDefault="00370163" w:rsidP="00971A7C">
            <w:pPr>
              <w:autoSpaceDE w:val="0"/>
              <w:autoSpaceDN w:val="0"/>
              <w:adjustRightInd w:val="0"/>
              <w:jc w:val="both"/>
              <w:rPr>
                <w:rFonts w:ascii="Arial" w:hAnsi="Arial" w:cs="Arial"/>
                <w:sz w:val="20"/>
                <w:szCs w:val="20"/>
                <w:lang w:eastAsia="en-US"/>
              </w:rPr>
            </w:pPr>
          </w:p>
        </w:tc>
        <w:tc>
          <w:tcPr>
            <w:tcW w:w="4887" w:type="dxa"/>
          </w:tcPr>
          <w:p w14:paraId="79F51DEE" w14:textId="77777777" w:rsidR="00F064E8" w:rsidRPr="00570AB3" w:rsidRDefault="00F064E8" w:rsidP="00971A7C">
            <w:pPr>
              <w:autoSpaceDE w:val="0"/>
              <w:autoSpaceDN w:val="0"/>
              <w:adjustRightInd w:val="0"/>
              <w:jc w:val="both"/>
              <w:rPr>
                <w:rFonts w:ascii="Arial" w:hAnsi="Arial" w:cs="Arial"/>
                <w:sz w:val="20"/>
                <w:szCs w:val="20"/>
                <w:lang w:eastAsia="en-US"/>
              </w:rPr>
            </w:pPr>
            <w:r w:rsidRPr="00570AB3">
              <w:rPr>
                <w:rFonts w:ascii="Arial" w:hAnsi="Arial" w:cs="Arial"/>
                <w:b/>
                <w:sz w:val="20"/>
                <w:szCs w:val="20"/>
                <w:lang w:eastAsia="en-US"/>
              </w:rPr>
              <w:t>Sanction</w:t>
            </w:r>
          </w:p>
          <w:p w14:paraId="4B8A2B6C" w14:textId="77777777" w:rsidR="00F064E8" w:rsidRPr="00570AB3" w:rsidRDefault="00F064E8" w:rsidP="00971A7C">
            <w:pPr>
              <w:autoSpaceDE w:val="0"/>
              <w:autoSpaceDN w:val="0"/>
              <w:adjustRightInd w:val="0"/>
              <w:jc w:val="both"/>
              <w:rPr>
                <w:rFonts w:ascii="Arial" w:hAnsi="Arial" w:cs="Arial"/>
                <w:sz w:val="20"/>
                <w:szCs w:val="20"/>
                <w:lang w:eastAsia="en-US"/>
              </w:rPr>
            </w:pPr>
          </w:p>
          <w:p w14:paraId="0EB0A0BC" w14:textId="77777777" w:rsidR="006666F2" w:rsidRPr="00570AB3" w:rsidRDefault="002C45DC"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No Insurer shall be deemed to provide cover and no Insurer shall be liable to pay any claim or provide any benefit hereunder to the extent that the provision of such cover, payment of such claim or provision of such benefit would expose that Insurer to any sanction, prohibition or restriction under United Nations resolutions or the trade or economic sanctions, laws or regulations of the European Union, United Kingdom or United States of America.</w:t>
            </w:r>
          </w:p>
        </w:tc>
      </w:tr>
      <w:tr w:rsidR="006666F2" w:rsidRPr="00570AB3" w14:paraId="4B61A81A" w14:textId="77777777" w:rsidTr="00A51A0D">
        <w:trPr>
          <w:trHeight w:val="440"/>
        </w:trPr>
        <w:tc>
          <w:tcPr>
            <w:tcW w:w="9990" w:type="dxa"/>
            <w:gridSpan w:val="4"/>
            <w:shd w:val="clear" w:color="auto" w:fill="FFFFFF" w:themeFill="background1"/>
            <w:vAlign w:val="center"/>
          </w:tcPr>
          <w:p w14:paraId="58D70181" w14:textId="77777777" w:rsidR="006666F2" w:rsidRPr="00570AB3" w:rsidRDefault="002C45DC" w:rsidP="00971A7C">
            <w:pPr>
              <w:numPr>
                <w:ilvl w:val="0"/>
                <w:numId w:val="2"/>
              </w:numPr>
              <w:autoSpaceDE w:val="0"/>
              <w:autoSpaceDN w:val="0"/>
              <w:adjustRightInd w:val="0"/>
              <w:jc w:val="both"/>
              <w:rPr>
                <w:rFonts w:ascii="Arial" w:hAnsi="Arial" w:cs="Arial"/>
                <w:b/>
                <w:bCs/>
                <w:sz w:val="20"/>
                <w:szCs w:val="20"/>
              </w:rPr>
            </w:pPr>
            <w:r w:rsidRPr="00570AB3">
              <w:rPr>
                <w:rFonts w:ascii="Arial" w:hAnsi="Arial" w:cs="Arial"/>
                <w:b/>
                <w:bCs/>
                <w:sz w:val="20"/>
                <w:szCs w:val="20"/>
              </w:rPr>
              <w:t xml:space="preserve">Papildoma informacija /Additional Information </w:t>
            </w:r>
          </w:p>
        </w:tc>
      </w:tr>
      <w:tr w:rsidR="0051005B" w:rsidRPr="00570AB3" w14:paraId="20FF8857" w14:textId="77777777" w:rsidTr="00A51A0D">
        <w:trPr>
          <w:trHeight w:val="273"/>
        </w:trPr>
        <w:tc>
          <w:tcPr>
            <w:tcW w:w="1538" w:type="dxa"/>
            <w:gridSpan w:val="2"/>
          </w:tcPr>
          <w:p w14:paraId="7C7AB90B" w14:textId="77777777" w:rsidR="0051005B" w:rsidRPr="00570AB3" w:rsidRDefault="0051005B" w:rsidP="00971A7C">
            <w:pPr>
              <w:numPr>
                <w:ilvl w:val="1"/>
                <w:numId w:val="2"/>
              </w:numPr>
              <w:ind w:left="0" w:firstLine="0"/>
              <w:jc w:val="both"/>
              <w:rPr>
                <w:rFonts w:ascii="Arial" w:hAnsi="Arial" w:cs="Arial"/>
                <w:sz w:val="20"/>
                <w:szCs w:val="20"/>
                <w:lang w:eastAsia="en-US"/>
              </w:rPr>
            </w:pPr>
          </w:p>
        </w:tc>
        <w:tc>
          <w:tcPr>
            <w:tcW w:w="3565" w:type="dxa"/>
          </w:tcPr>
          <w:p w14:paraId="0B19E5C4" w14:textId="77777777" w:rsidR="0051005B" w:rsidRPr="00570AB3" w:rsidRDefault="00352A04"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2.</w:t>
            </w:r>
            <w:r w:rsidR="00370A25" w:rsidRPr="00570AB3">
              <w:rPr>
                <w:rFonts w:ascii="Arial" w:hAnsi="Arial" w:cs="Arial"/>
                <w:sz w:val="20"/>
                <w:szCs w:val="20"/>
                <w:lang w:eastAsia="en-US"/>
              </w:rPr>
              <w:t>7</w:t>
            </w:r>
            <w:r w:rsidRPr="00570AB3">
              <w:rPr>
                <w:rFonts w:ascii="Arial" w:hAnsi="Arial" w:cs="Arial"/>
                <w:sz w:val="20"/>
                <w:szCs w:val="20"/>
                <w:lang w:eastAsia="en-US"/>
              </w:rPr>
              <w:t xml:space="preserve"> punkte išvardinta veikla Draudėjo pradėta vykdyti nuo </w:t>
            </w:r>
            <w:r w:rsidR="007C5813" w:rsidRPr="00570AB3">
              <w:rPr>
                <w:rFonts w:ascii="Arial" w:hAnsi="Arial" w:cs="Arial"/>
                <w:sz w:val="20"/>
                <w:szCs w:val="20"/>
                <w:lang w:eastAsia="en-US"/>
              </w:rPr>
              <w:t>2025.01.01</w:t>
            </w:r>
          </w:p>
        </w:tc>
        <w:tc>
          <w:tcPr>
            <w:tcW w:w="4887" w:type="dxa"/>
          </w:tcPr>
          <w:p w14:paraId="7B9052F6" w14:textId="77777777" w:rsidR="007A60CE" w:rsidRPr="00570AB3" w:rsidRDefault="007A60CE" w:rsidP="00971A7C">
            <w:pPr>
              <w:jc w:val="both"/>
              <w:rPr>
                <w:rFonts w:ascii="Arial" w:hAnsi="Arial" w:cs="Arial"/>
                <w:sz w:val="20"/>
                <w:szCs w:val="20"/>
                <w:lang w:eastAsia="en-US"/>
              </w:rPr>
            </w:pPr>
            <w:r w:rsidRPr="00570AB3">
              <w:rPr>
                <w:rFonts w:ascii="Arial" w:hAnsi="Arial" w:cs="Arial"/>
                <w:sz w:val="20"/>
                <w:szCs w:val="20"/>
                <w:lang w:eastAsia="en-US"/>
              </w:rPr>
              <w:t>The activities listed in clause 2.</w:t>
            </w:r>
            <w:r w:rsidR="00370A25" w:rsidRPr="00570AB3">
              <w:rPr>
                <w:rFonts w:ascii="Arial" w:hAnsi="Arial" w:cs="Arial"/>
                <w:sz w:val="20"/>
                <w:szCs w:val="20"/>
                <w:lang w:eastAsia="en-US"/>
              </w:rPr>
              <w:t>7</w:t>
            </w:r>
            <w:r w:rsidRPr="00570AB3">
              <w:rPr>
                <w:rFonts w:ascii="Arial" w:hAnsi="Arial" w:cs="Arial"/>
                <w:sz w:val="20"/>
                <w:szCs w:val="20"/>
                <w:lang w:eastAsia="en-US"/>
              </w:rPr>
              <w:t xml:space="preserve"> were started by the Policyholder on</w:t>
            </w:r>
            <w:r w:rsidR="00FF489C" w:rsidRPr="00570AB3">
              <w:rPr>
                <w:rFonts w:ascii="Arial" w:hAnsi="Arial" w:cs="Arial"/>
                <w:sz w:val="20"/>
                <w:szCs w:val="20"/>
                <w:lang w:eastAsia="en-US"/>
              </w:rPr>
              <w:t xml:space="preserve"> 01.01.2025.</w:t>
            </w:r>
          </w:p>
          <w:p w14:paraId="6ACBA17F" w14:textId="77777777" w:rsidR="0051005B" w:rsidRPr="00570AB3" w:rsidRDefault="0051005B" w:rsidP="00971A7C">
            <w:pPr>
              <w:autoSpaceDE w:val="0"/>
              <w:autoSpaceDN w:val="0"/>
              <w:adjustRightInd w:val="0"/>
              <w:jc w:val="both"/>
              <w:rPr>
                <w:rFonts w:ascii="Arial" w:hAnsi="Arial" w:cs="Arial"/>
                <w:sz w:val="20"/>
                <w:szCs w:val="20"/>
                <w:lang w:eastAsia="en-US"/>
              </w:rPr>
            </w:pPr>
          </w:p>
        </w:tc>
      </w:tr>
      <w:tr w:rsidR="006666F2" w:rsidRPr="00570AB3" w14:paraId="1EF506D4" w14:textId="77777777" w:rsidTr="00A51A0D">
        <w:trPr>
          <w:trHeight w:val="273"/>
        </w:trPr>
        <w:tc>
          <w:tcPr>
            <w:tcW w:w="1538" w:type="dxa"/>
            <w:gridSpan w:val="2"/>
          </w:tcPr>
          <w:p w14:paraId="061E272F" w14:textId="77777777" w:rsidR="006666F2" w:rsidRPr="00570AB3" w:rsidRDefault="006666F2" w:rsidP="00971A7C">
            <w:pPr>
              <w:numPr>
                <w:ilvl w:val="1"/>
                <w:numId w:val="2"/>
              </w:numPr>
              <w:ind w:left="0" w:firstLine="0"/>
              <w:jc w:val="both"/>
              <w:rPr>
                <w:rFonts w:ascii="Arial" w:hAnsi="Arial" w:cs="Arial"/>
                <w:sz w:val="20"/>
                <w:szCs w:val="20"/>
                <w:lang w:eastAsia="en-US"/>
              </w:rPr>
            </w:pPr>
          </w:p>
        </w:tc>
        <w:tc>
          <w:tcPr>
            <w:tcW w:w="3565" w:type="dxa"/>
          </w:tcPr>
          <w:p w14:paraId="4DD1E4AE" w14:textId="7F9BEA35" w:rsidR="00370163" w:rsidRPr="00570AB3" w:rsidRDefault="006115B5" w:rsidP="00971A7C">
            <w:pPr>
              <w:autoSpaceDE w:val="0"/>
              <w:autoSpaceDN w:val="0"/>
              <w:adjustRightInd w:val="0"/>
              <w:jc w:val="both"/>
              <w:rPr>
                <w:rFonts w:ascii="Arial" w:hAnsi="Arial" w:cs="Arial"/>
                <w:sz w:val="20"/>
                <w:szCs w:val="20"/>
                <w:lang w:eastAsia="en-US"/>
              </w:rPr>
            </w:pPr>
            <w:r>
              <w:rPr>
                <w:rFonts w:ascii="Arial" w:hAnsi="Arial" w:cs="Arial"/>
                <w:sz w:val="20"/>
                <w:szCs w:val="20"/>
                <w:lang w:eastAsia="en-US"/>
              </w:rPr>
              <w:t xml:space="preserve">Kiekvienais </w:t>
            </w:r>
            <w:r w:rsidR="00CD586F">
              <w:rPr>
                <w:rFonts w:ascii="Arial" w:hAnsi="Arial" w:cs="Arial"/>
                <w:sz w:val="20"/>
                <w:szCs w:val="20"/>
                <w:lang w:eastAsia="en-US"/>
              </w:rPr>
              <w:t xml:space="preserve">metais </w:t>
            </w:r>
            <w:r w:rsidR="00393541">
              <w:rPr>
                <w:rFonts w:ascii="Arial" w:hAnsi="Arial" w:cs="Arial"/>
                <w:sz w:val="20"/>
                <w:szCs w:val="20"/>
                <w:lang w:eastAsia="en-US"/>
              </w:rPr>
              <w:t>p</w:t>
            </w:r>
            <w:r w:rsidR="0051005B" w:rsidRPr="00570AB3">
              <w:rPr>
                <w:rFonts w:ascii="Arial" w:hAnsi="Arial" w:cs="Arial"/>
                <w:sz w:val="20"/>
                <w:szCs w:val="20"/>
                <w:lang w:eastAsia="en-US"/>
              </w:rPr>
              <w:t>rognozuojama apyvarta iš numatomos veiklos 12 mėn. laikotarpiui</w:t>
            </w:r>
            <w:r w:rsidR="00393541">
              <w:rPr>
                <w:rFonts w:ascii="Arial" w:hAnsi="Arial" w:cs="Arial"/>
                <w:sz w:val="20"/>
                <w:szCs w:val="20"/>
                <w:lang w:eastAsia="en-US"/>
              </w:rPr>
              <w:t xml:space="preserve"> -</w:t>
            </w:r>
            <w:r w:rsidR="0051005B" w:rsidRPr="00570AB3">
              <w:rPr>
                <w:rFonts w:ascii="Arial" w:hAnsi="Arial" w:cs="Arial"/>
                <w:sz w:val="20"/>
                <w:szCs w:val="20"/>
                <w:lang w:eastAsia="en-US"/>
              </w:rPr>
              <w:t xml:space="preserve"> iki 500.000 €</w:t>
            </w:r>
          </w:p>
          <w:p w14:paraId="083EC04E" w14:textId="77777777" w:rsidR="0051005B" w:rsidRPr="00570AB3" w:rsidRDefault="0051005B" w:rsidP="00971A7C">
            <w:pPr>
              <w:autoSpaceDE w:val="0"/>
              <w:autoSpaceDN w:val="0"/>
              <w:adjustRightInd w:val="0"/>
              <w:jc w:val="both"/>
              <w:rPr>
                <w:rFonts w:ascii="Arial" w:hAnsi="Arial" w:cs="Arial"/>
                <w:sz w:val="20"/>
                <w:szCs w:val="20"/>
                <w:lang w:eastAsia="en-US"/>
              </w:rPr>
            </w:pPr>
          </w:p>
        </w:tc>
        <w:tc>
          <w:tcPr>
            <w:tcW w:w="4887" w:type="dxa"/>
          </w:tcPr>
          <w:p w14:paraId="1E93962D" w14:textId="51BC36F9" w:rsidR="006666F2" w:rsidRPr="00570AB3" w:rsidRDefault="00672852" w:rsidP="00971A7C">
            <w:pPr>
              <w:autoSpaceDE w:val="0"/>
              <w:autoSpaceDN w:val="0"/>
              <w:adjustRightInd w:val="0"/>
              <w:jc w:val="both"/>
              <w:rPr>
                <w:rFonts w:ascii="Arial" w:hAnsi="Arial" w:cs="Arial"/>
                <w:sz w:val="20"/>
                <w:szCs w:val="20"/>
                <w:lang w:eastAsia="en-US"/>
              </w:rPr>
            </w:pPr>
            <w:r w:rsidRPr="00672852">
              <w:rPr>
                <w:rFonts w:ascii="Arial" w:hAnsi="Arial" w:cs="Arial"/>
                <w:sz w:val="20"/>
                <w:szCs w:val="20"/>
                <w:lang w:eastAsia="en-US"/>
              </w:rPr>
              <w:t>The projected turnover from the anticipated activities for a 12-month period each year - up to €500,000</w:t>
            </w:r>
            <w:r w:rsidR="0091487C">
              <w:rPr>
                <w:rFonts w:ascii="Arial" w:hAnsi="Arial" w:cs="Arial"/>
                <w:sz w:val="20"/>
                <w:szCs w:val="20"/>
                <w:lang w:eastAsia="en-US"/>
              </w:rPr>
              <w:t xml:space="preserve"> Eur.</w:t>
            </w:r>
          </w:p>
        </w:tc>
      </w:tr>
      <w:tr w:rsidR="00994299" w:rsidRPr="00570AB3" w14:paraId="3532340F" w14:textId="77777777" w:rsidTr="00A51A0D">
        <w:trPr>
          <w:trHeight w:val="273"/>
        </w:trPr>
        <w:tc>
          <w:tcPr>
            <w:tcW w:w="1538" w:type="dxa"/>
            <w:gridSpan w:val="2"/>
          </w:tcPr>
          <w:p w14:paraId="3913BB9F" w14:textId="77777777" w:rsidR="00994299" w:rsidRPr="00570AB3" w:rsidRDefault="00994299" w:rsidP="00971A7C">
            <w:pPr>
              <w:numPr>
                <w:ilvl w:val="1"/>
                <w:numId w:val="2"/>
              </w:numPr>
              <w:ind w:left="0" w:firstLine="0"/>
              <w:jc w:val="both"/>
              <w:rPr>
                <w:rFonts w:ascii="Arial" w:hAnsi="Arial" w:cs="Arial"/>
                <w:sz w:val="20"/>
                <w:szCs w:val="20"/>
                <w:lang w:eastAsia="en-US"/>
              </w:rPr>
            </w:pPr>
          </w:p>
        </w:tc>
        <w:tc>
          <w:tcPr>
            <w:tcW w:w="3565" w:type="dxa"/>
          </w:tcPr>
          <w:p w14:paraId="45119CFA" w14:textId="77777777" w:rsidR="0051005B" w:rsidRPr="00570AB3" w:rsidRDefault="0051005B"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Personalo, vykdančio veiklą skaičius, patirtis:</w:t>
            </w:r>
          </w:p>
          <w:p w14:paraId="4FBFF0F8" w14:textId="77777777" w:rsidR="00994299" w:rsidRPr="00570AB3" w:rsidRDefault="0051005B"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4 konsultantai, patirtis - profesionalai (5+ metai patirtis).</w:t>
            </w:r>
          </w:p>
          <w:p w14:paraId="118C453F" w14:textId="77777777" w:rsidR="0051005B" w:rsidRPr="00570AB3" w:rsidRDefault="0051005B" w:rsidP="00971A7C">
            <w:pPr>
              <w:autoSpaceDE w:val="0"/>
              <w:autoSpaceDN w:val="0"/>
              <w:adjustRightInd w:val="0"/>
              <w:jc w:val="both"/>
              <w:rPr>
                <w:rFonts w:ascii="Arial" w:hAnsi="Arial" w:cs="Arial"/>
                <w:sz w:val="20"/>
                <w:szCs w:val="20"/>
                <w:lang w:eastAsia="en-US"/>
              </w:rPr>
            </w:pPr>
          </w:p>
        </w:tc>
        <w:tc>
          <w:tcPr>
            <w:tcW w:w="4887" w:type="dxa"/>
          </w:tcPr>
          <w:p w14:paraId="4D492B9F" w14:textId="77777777" w:rsidR="007A60CE" w:rsidRPr="00570AB3" w:rsidRDefault="007A60CE" w:rsidP="00971A7C">
            <w:pPr>
              <w:jc w:val="both"/>
              <w:rPr>
                <w:rFonts w:ascii="Arial" w:hAnsi="Arial" w:cs="Arial"/>
                <w:sz w:val="20"/>
                <w:szCs w:val="20"/>
                <w:lang w:eastAsia="en-US"/>
              </w:rPr>
            </w:pPr>
            <w:r w:rsidRPr="00570AB3">
              <w:rPr>
                <w:rFonts w:ascii="Arial" w:hAnsi="Arial" w:cs="Arial"/>
                <w:sz w:val="20"/>
                <w:szCs w:val="20"/>
                <w:lang w:eastAsia="en-US"/>
              </w:rPr>
              <w:t>Number of personnel performing the activity, experience:</w:t>
            </w:r>
          </w:p>
          <w:p w14:paraId="0B1B5346" w14:textId="77777777" w:rsidR="007A60CE" w:rsidRPr="00570AB3" w:rsidRDefault="007A60CE" w:rsidP="00971A7C">
            <w:pPr>
              <w:jc w:val="both"/>
              <w:rPr>
                <w:rFonts w:ascii="Arial" w:hAnsi="Arial" w:cs="Arial"/>
                <w:sz w:val="20"/>
                <w:szCs w:val="20"/>
                <w:lang w:eastAsia="en-US"/>
              </w:rPr>
            </w:pPr>
            <w:r w:rsidRPr="00570AB3">
              <w:rPr>
                <w:rFonts w:ascii="Arial" w:hAnsi="Arial" w:cs="Arial"/>
                <w:sz w:val="20"/>
                <w:szCs w:val="20"/>
                <w:lang w:eastAsia="en-US"/>
              </w:rPr>
              <w:t>4 consultants, experience - professionals (5+ years of experience).</w:t>
            </w:r>
          </w:p>
          <w:p w14:paraId="3256561C" w14:textId="77777777" w:rsidR="00994299" w:rsidRPr="00570AB3" w:rsidRDefault="007A60CE" w:rsidP="00971A7C">
            <w:pPr>
              <w:tabs>
                <w:tab w:val="left" w:pos="2688"/>
              </w:tabs>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ab/>
            </w:r>
          </w:p>
        </w:tc>
      </w:tr>
      <w:tr w:rsidR="00352A04" w:rsidRPr="00570AB3" w14:paraId="32ADC549" w14:textId="77777777" w:rsidTr="00A51A0D">
        <w:trPr>
          <w:trHeight w:val="273"/>
        </w:trPr>
        <w:tc>
          <w:tcPr>
            <w:tcW w:w="1538" w:type="dxa"/>
            <w:gridSpan w:val="2"/>
          </w:tcPr>
          <w:p w14:paraId="6203ECA7" w14:textId="77777777" w:rsidR="00352A04" w:rsidRPr="00570AB3" w:rsidRDefault="00352A04" w:rsidP="00971A7C">
            <w:pPr>
              <w:numPr>
                <w:ilvl w:val="1"/>
                <w:numId w:val="2"/>
              </w:numPr>
              <w:ind w:left="0" w:firstLine="0"/>
              <w:jc w:val="both"/>
              <w:rPr>
                <w:rFonts w:ascii="Arial" w:hAnsi="Arial" w:cs="Arial"/>
                <w:sz w:val="20"/>
                <w:szCs w:val="20"/>
                <w:lang w:eastAsia="en-US"/>
              </w:rPr>
            </w:pPr>
          </w:p>
        </w:tc>
        <w:tc>
          <w:tcPr>
            <w:tcW w:w="3565" w:type="dxa"/>
          </w:tcPr>
          <w:p w14:paraId="4B9AAE44" w14:textId="77777777" w:rsidR="00CB0953" w:rsidRPr="00570AB3" w:rsidRDefault="00CB0953" w:rsidP="00971A7C">
            <w:pPr>
              <w:jc w:val="both"/>
              <w:rPr>
                <w:rFonts w:ascii="Arial" w:hAnsi="Arial" w:cs="Arial"/>
                <w:sz w:val="20"/>
                <w:szCs w:val="20"/>
                <w:lang w:eastAsia="en-US"/>
              </w:rPr>
            </w:pPr>
            <w:r w:rsidRPr="00570AB3">
              <w:rPr>
                <w:rFonts w:ascii="Arial" w:hAnsi="Arial" w:cs="Arial"/>
                <w:sz w:val="20"/>
                <w:szCs w:val="20"/>
                <w:lang w:eastAsia="en-US"/>
              </w:rPr>
              <w:t xml:space="preserve">Nuo įmonės veiklos pradžios nėra aplinkybių ar pareikštų pretenzijų, pagal kurias būtų mokėtos draudimo išmokos, jeigu Draudėjas turėtų Profesinės atsakomybės draudimą šio pirkimo apimtyje. </w:t>
            </w:r>
          </w:p>
          <w:p w14:paraId="081C3A40" w14:textId="77777777" w:rsidR="00352A04" w:rsidRPr="00570AB3" w:rsidRDefault="00352A04" w:rsidP="00971A7C">
            <w:pPr>
              <w:autoSpaceDE w:val="0"/>
              <w:autoSpaceDN w:val="0"/>
              <w:adjustRightInd w:val="0"/>
              <w:jc w:val="both"/>
              <w:rPr>
                <w:rFonts w:ascii="Arial" w:hAnsi="Arial" w:cs="Arial"/>
                <w:sz w:val="20"/>
                <w:szCs w:val="20"/>
                <w:lang w:eastAsia="en-US"/>
              </w:rPr>
            </w:pPr>
          </w:p>
        </w:tc>
        <w:tc>
          <w:tcPr>
            <w:tcW w:w="4887" w:type="dxa"/>
          </w:tcPr>
          <w:p w14:paraId="3DF37108" w14:textId="77777777" w:rsidR="007A60CE" w:rsidRPr="00570AB3" w:rsidRDefault="007A60CE" w:rsidP="00971A7C">
            <w:pPr>
              <w:jc w:val="both"/>
              <w:rPr>
                <w:rFonts w:ascii="Arial" w:hAnsi="Arial" w:cs="Arial"/>
                <w:sz w:val="20"/>
                <w:szCs w:val="20"/>
                <w:lang w:eastAsia="en-US"/>
              </w:rPr>
            </w:pPr>
            <w:r w:rsidRPr="00570AB3">
              <w:rPr>
                <w:rFonts w:ascii="Arial" w:hAnsi="Arial" w:cs="Arial"/>
                <w:sz w:val="20"/>
                <w:szCs w:val="20"/>
                <w:lang w:eastAsia="en-US"/>
              </w:rPr>
              <w:t>Since the beginning of the company's operations, there have been no circumstances or claims under which insurance payments would have been paid if the Policyholder had Professional Liability Insurance within the scope of this purchase.</w:t>
            </w:r>
          </w:p>
          <w:p w14:paraId="3F441A32" w14:textId="77777777" w:rsidR="00352A04" w:rsidRPr="00570AB3" w:rsidRDefault="00352A04" w:rsidP="00971A7C">
            <w:pPr>
              <w:autoSpaceDE w:val="0"/>
              <w:autoSpaceDN w:val="0"/>
              <w:adjustRightInd w:val="0"/>
              <w:jc w:val="both"/>
              <w:rPr>
                <w:rFonts w:ascii="Arial" w:hAnsi="Arial" w:cs="Arial"/>
                <w:sz w:val="20"/>
                <w:szCs w:val="20"/>
                <w:lang w:eastAsia="en-US"/>
              </w:rPr>
            </w:pPr>
          </w:p>
        </w:tc>
      </w:tr>
      <w:tr w:rsidR="006666F2" w:rsidRPr="00570AB3" w14:paraId="251C3CD4" w14:textId="77777777" w:rsidTr="00A51A0D">
        <w:trPr>
          <w:trHeight w:val="487"/>
        </w:trPr>
        <w:tc>
          <w:tcPr>
            <w:tcW w:w="9990" w:type="dxa"/>
            <w:gridSpan w:val="4"/>
            <w:shd w:val="clear" w:color="auto" w:fill="FFFFFF" w:themeFill="background1"/>
            <w:vAlign w:val="center"/>
          </w:tcPr>
          <w:p w14:paraId="2387A045" w14:textId="77777777" w:rsidR="006666F2" w:rsidRPr="00570AB3" w:rsidRDefault="002C45DC" w:rsidP="00971A7C">
            <w:pPr>
              <w:numPr>
                <w:ilvl w:val="0"/>
                <w:numId w:val="2"/>
              </w:numPr>
              <w:autoSpaceDE w:val="0"/>
              <w:autoSpaceDN w:val="0"/>
              <w:adjustRightInd w:val="0"/>
              <w:jc w:val="both"/>
              <w:rPr>
                <w:rFonts w:ascii="Arial" w:hAnsi="Arial" w:cs="Arial"/>
                <w:b/>
                <w:bCs/>
                <w:sz w:val="20"/>
                <w:szCs w:val="20"/>
              </w:rPr>
            </w:pPr>
            <w:r w:rsidRPr="00570AB3">
              <w:rPr>
                <w:rFonts w:ascii="Arial" w:hAnsi="Arial" w:cs="Arial"/>
                <w:b/>
                <w:bCs/>
                <w:sz w:val="20"/>
                <w:szCs w:val="20"/>
              </w:rPr>
              <w:t>Pastabos/Notes</w:t>
            </w:r>
          </w:p>
        </w:tc>
      </w:tr>
      <w:tr w:rsidR="006666F2" w:rsidRPr="00570AB3" w14:paraId="6084D483" w14:textId="77777777" w:rsidTr="00A51A0D">
        <w:trPr>
          <w:trHeight w:val="2346"/>
        </w:trPr>
        <w:tc>
          <w:tcPr>
            <w:tcW w:w="1538" w:type="dxa"/>
            <w:gridSpan w:val="2"/>
          </w:tcPr>
          <w:p w14:paraId="4756489D" w14:textId="77777777" w:rsidR="006666F2" w:rsidRPr="00570AB3" w:rsidRDefault="006666F2" w:rsidP="00971A7C">
            <w:pPr>
              <w:numPr>
                <w:ilvl w:val="1"/>
                <w:numId w:val="2"/>
              </w:numPr>
              <w:ind w:left="0" w:firstLine="0"/>
              <w:jc w:val="both"/>
              <w:rPr>
                <w:rFonts w:ascii="Arial" w:hAnsi="Arial" w:cs="Arial"/>
                <w:sz w:val="20"/>
                <w:szCs w:val="20"/>
                <w:lang w:eastAsia="en-US"/>
              </w:rPr>
            </w:pPr>
          </w:p>
        </w:tc>
        <w:tc>
          <w:tcPr>
            <w:tcW w:w="3565" w:type="dxa"/>
          </w:tcPr>
          <w:p w14:paraId="542C8055" w14:textId="77777777" w:rsidR="002C45DC" w:rsidRPr="00570AB3" w:rsidRDefault="002C45DC"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Taikomos draudimo sąlygos ir apibrėžimai gali skirtis nuo nurodytų techninėje specifikacijoje, tačiau pateikiami alternatyvūs variantai negali būti siauresni nei nurodyti šioje techninėje specifikacijoje. </w:t>
            </w:r>
          </w:p>
          <w:p w14:paraId="4A4419CA" w14:textId="77777777" w:rsidR="002C45DC" w:rsidRPr="00570AB3" w:rsidRDefault="002C45DC" w:rsidP="00971A7C">
            <w:pPr>
              <w:autoSpaceDE w:val="0"/>
              <w:autoSpaceDN w:val="0"/>
              <w:adjustRightInd w:val="0"/>
              <w:jc w:val="both"/>
              <w:rPr>
                <w:rFonts w:ascii="Arial" w:hAnsi="Arial" w:cs="Arial"/>
                <w:sz w:val="20"/>
                <w:szCs w:val="20"/>
                <w:lang w:eastAsia="en-US"/>
              </w:rPr>
            </w:pPr>
          </w:p>
          <w:p w14:paraId="319E3D37" w14:textId="77777777" w:rsidR="006666F2" w:rsidRPr="00570AB3" w:rsidRDefault="002C45DC"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Susitariama, kad šio dokumento kalba yra anglų kalba. Esant neatitikimų tarp tekstų lietuvių ir anglų kalbomis, tekstas anglų kalba turės viršenybę.</w:t>
            </w:r>
          </w:p>
        </w:tc>
        <w:tc>
          <w:tcPr>
            <w:tcW w:w="4887" w:type="dxa"/>
          </w:tcPr>
          <w:p w14:paraId="1E9F30DD" w14:textId="77777777" w:rsidR="002C45DC" w:rsidRPr="00570AB3" w:rsidRDefault="002C45DC"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 xml:space="preserve">Applicable insurance terms and definitions might differ from those enclosed in technical specification, however alternative options shall not be narrower than these terms enclosed in technical specification. </w:t>
            </w:r>
          </w:p>
          <w:p w14:paraId="5C224582" w14:textId="77777777" w:rsidR="002C45DC" w:rsidRPr="00570AB3" w:rsidRDefault="002C45DC" w:rsidP="00971A7C">
            <w:pPr>
              <w:autoSpaceDE w:val="0"/>
              <w:autoSpaceDN w:val="0"/>
              <w:adjustRightInd w:val="0"/>
              <w:jc w:val="both"/>
              <w:rPr>
                <w:rFonts w:ascii="Arial" w:hAnsi="Arial" w:cs="Arial"/>
                <w:sz w:val="20"/>
                <w:szCs w:val="20"/>
                <w:lang w:eastAsia="en-US"/>
              </w:rPr>
            </w:pPr>
          </w:p>
          <w:p w14:paraId="29D1610C" w14:textId="77777777" w:rsidR="006666F2" w:rsidRPr="00570AB3" w:rsidRDefault="002C45DC"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It is agreed that the language of this document is deemed to be English. In case of discrepancies between the texts in Lithuanian and English, English text shall prevail and govern.</w:t>
            </w:r>
          </w:p>
        </w:tc>
      </w:tr>
      <w:tr w:rsidR="00370A25" w:rsidRPr="00570AB3" w14:paraId="3F590AEB" w14:textId="77777777" w:rsidTr="00A51A0D">
        <w:trPr>
          <w:trHeight w:val="2346"/>
        </w:trPr>
        <w:tc>
          <w:tcPr>
            <w:tcW w:w="1538" w:type="dxa"/>
            <w:gridSpan w:val="2"/>
          </w:tcPr>
          <w:p w14:paraId="62D9868C" w14:textId="77777777" w:rsidR="00370A25" w:rsidRPr="00570AB3" w:rsidRDefault="00370A25" w:rsidP="00971A7C">
            <w:pPr>
              <w:numPr>
                <w:ilvl w:val="1"/>
                <w:numId w:val="2"/>
              </w:numPr>
              <w:ind w:left="0" w:firstLine="0"/>
              <w:jc w:val="both"/>
              <w:rPr>
                <w:rFonts w:ascii="Arial" w:hAnsi="Arial" w:cs="Arial"/>
                <w:sz w:val="20"/>
                <w:szCs w:val="20"/>
                <w:lang w:eastAsia="en-US"/>
              </w:rPr>
            </w:pPr>
          </w:p>
        </w:tc>
        <w:tc>
          <w:tcPr>
            <w:tcW w:w="3565" w:type="dxa"/>
          </w:tcPr>
          <w:p w14:paraId="4E0B8459" w14:textId="77777777" w:rsidR="00370A25" w:rsidRPr="00570AB3" w:rsidRDefault="00370A25" w:rsidP="00971A7C">
            <w:pPr>
              <w:autoSpaceDE w:val="0"/>
              <w:autoSpaceDN w:val="0"/>
              <w:adjustRightInd w:val="0"/>
              <w:jc w:val="both"/>
              <w:rPr>
                <w:rFonts w:ascii="Arial" w:hAnsi="Arial" w:cs="Arial"/>
                <w:b/>
                <w:bCs/>
                <w:sz w:val="20"/>
                <w:szCs w:val="20"/>
                <w:lang w:eastAsia="en-US"/>
              </w:rPr>
            </w:pPr>
            <w:r w:rsidRPr="00570AB3">
              <w:rPr>
                <w:rFonts w:ascii="Arial" w:hAnsi="Arial" w:cs="Arial"/>
                <w:b/>
                <w:bCs/>
                <w:sz w:val="20"/>
                <w:szCs w:val="20"/>
                <w:lang w:eastAsia="en-US"/>
              </w:rPr>
              <w:t>Viršenybė</w:t>
            </w:r>
          </w:p>
          <w:p w14:paraId="2AE11BDB" w14:textId="77777777" w:rsidR="00370A25" w:rsidRPr="00570AB3" w:rsidRDefault="00370A25" w:rsidP="00971A7C">
            <w:pPr>
              <w:autoSpaceDE w:val="0"/>
              <w:autoSpaceDN w:val="0"/>
              <w:adjustRightInd w:val="0"/>
              <w:jc w:val="both"/>
              <w:rPr>
                <w:rFonts w:ascii="Arial" w:hAnsi="Arial" w:cs="Arial"/>
                <w:sz w:val="20"/>
                <w:szCs w:val="20"/>
                <w:lang w:eastAsia="en-US"/>
              </w:rPr>
            </w:pPr>
          </w:p>
          <w:p w14:paraId="18F66C04" w14:textId="77777777" w:rsidR="00370A25" w:rsidRPr="00570AB3" w:rsidRDefault="00370A25" w:rsidP="00971A7C">
            <w:pPr>
              <w:autoSpaceDE w:val="0"/>
              <w:autoSpaceDN w:val="0"/>
              <w:adjustRightInd w:val="0"/>
              <w:jc w:val="both"/>
              <w:rPr>
                <w:rFonts w:ascii="Arial" w:hAnsi="Arial" w:cs="Arial"/>
                <w:sz w:val="20"/>
                <w:szCs w:val="20"/>
                <w:lang w:eastAsia="en-US"/>
              </w:rPr>
            </w:pPr>
            <w:r w:rsidRPr="00570AB3">
              <w:rPr>
                <w:rFonts w:ascii="Arial" w:hAnsi="Arial" w:cs="Arial"/>
                <w:sz w:val="20"/>
                <w:szCs w:val="20"/>
                <w:lang w:eastAsia="en-US"/>
              </w:rPr>
              <w:t>Šalys supranta ir susitaria, kad visais atvejais, esant neatitikimų tarp nuostatų, apibrėžimų ir kitų sąlygų, numatytų:</w:t>
            </w:r>
          </w:p>
          <w:p w14:paraId="409A858F" w14:textId="77777777" w:rsidR="00370A25" w:rsidRPr="00570AB3" w:rsidRDefault="00370A25" w:rsidP="00971A7C">
            <w:pPr>
              <w:autoSpaceDE w:val="0"/>
              <w:autoSpaceDN w:val="0"/>
              <w:adjustRightInd w:val="0"/>
              <w:jc w:val="both"/>
              <w:rPr>
                <w:rFonts w:ascii="Arial" w:hAnsi="Arial" w:cs="Arial"/>
                <w:sz w:val="20"/>
                <w:szCs w:val="20"/>
                <w:lang w:eastAsia="en-US"/>
              </w:rPr>
            </w:pPr>
          </w:p>
          <w:tbl>
            <w:tblPr>
              <w:tblW w:w="5000" w:type="pct"/>
              <w:tblLayout w:type="fixed"/>
              <w:tblCellMar>
                <w:left w:w="0" w:type="dxa"/>
                <w:right w:w="0" w:type="dxa"/>
              </w:tblCellMar>
              <w:tblLook w:val="04A0" w:firstRow="1" w:lastRow="0" w:firstColumn="1" w:lastColumn="0" w:noHBand="0" w:noVBand="1"/>
            </w:tblPr>
            <w:tblGrid>
              <w:gridCol w:w="3349"/>
            </w:tblGrid>
            <w:tr w:rsidR="00370A25" w:rsidRPr="00570AB3" w14:paraId="137328AA" w14:textId="77777777" w:rsidTr="00370A25">
              <w:tc>
                <w:tcPr>
                  <w:tcW w:w="5000" w:type="pct"/>
                  <w:tcMar>
                    <w:top w:w="0" w:type="dxa"/>
                    <w:left w:w="108" w:type="dxa"/>
                    <w:bottom w:w="0" w:type="dxa"/>
                    <w:right w:w="108" w:type="dxa"/>
                  </w:tcMar>
                  <w:hideMark/>
                </w:tcPr>
                <w:p w14:paraId="030289F5"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(a) Draudiko taisyklėse,</w:t>
                  </w:r>
                </w:p>
              </w:tc>
            </w:tr>
            <w:tr w:rsidR="00370A25" w:rsidRPr="00570AB3" w14:paraId="46101667" w14:textId="77777777" w:rsidTr="00370A25">
              <w:tc>
                <w:tcPr>
                  <w:tcW w:w="5000" w:type="pct"/>
                  <w:tcMar>
                    <w:top w:w="0" w:type="dxa"/>
                    <w:left w:w="108" w:type="dxa"/>
                    <w:bottom w:w="0" w:type="dxa"/>
                    <w:right w:w="108" w:type="dxa"/>
                  </w:tcMar>
                  <w:hideMark/>
                </w:tcPr>
                <w:p w14:paraId="43EBBF20"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ir</w:t>
                  </w:r>
                </w:p>
              </w:tc>
            </w:tr>
            <w:tr w:rsidR="00370A25" w:rsidRPr="00570AB3" w14:paraId="719CFCF8" w14:textId="77777777" w:rsidTr="00370A25">
              <w:tc>
                <w:tcPr>
                  <w:tcW w:w="5000" w:type="pct"/>
                  <w:tcMar>
                    <w:top w:w="0" w:type="dxa"/>
                    <w:left w:w="108" w:type="dxa"/>
                    <w:bottom w:w="0" w:type="dxa"/>
                    <w:right w:w="108" w:type="dxa"/>
                  </w:tcMar>
                  <w:hideMark/>
                </w:tcPr>
                <w:p w14:paraId="723836D8"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(b) šioje Techninėje specifikacijoje,</w:t>
                  </w:r>
                </w:p>
              </w:tc>
            </w:tr>
            <w:tr w:rsidR="00370A25" w:rsidRPr="00570AB3" w14:paraId="0A12736F" w14:textId="77777777" w:rsidTr="00370A25">
              <w:tc>
                <w:tcPr>
                  <w:tcW w:w="5000" w:type="pct"/>
                  <w:tcMar>
                    <w:top w:w="0" w:type="dxa"/>
                    <w:left w:w="108" w:type="dxa"/>
                    <w:bottom w:w="0" w:type="dxa"/>
                    <w:right w:w="108" w:type="dxa"/>
                  </w:tcMar>
                  <w:hideMark/>
                </w:tcPr>
                <w:p w14:paraId="2EA1A3B7"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ir</w:t>
                  </w:r>
                </w:p>
              </w:tc>
            </w:tr>
            <w:tr w:rsidR="00370A25" w:rsidRPr="00570AB3" w14:paraId="22BDE2B1" w14:textId="77777777" w:rsidTr="00370A25">
              <w:tc>
                <w:tcPr>
                  <w:tcW w:w="5000" w:type="pct"/>
                  <w:tcMar>
                    <w:top w:w="0" w:type="dxa"/>
                    <w:left w:w="108" w:type="dxa"/>
                    <w:bottom w:w="0" w:type="dxa"/>
                    <w:right w:w="108" w:type="dxa"/>
                  </w:tcMar>
                  <w:hideMark/>
                </w:tcPr>
                <w:p w14:paraId="00E31589"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(c) Polise,</w:t>
                  </w:r>
                </w:p>
              </w:tc>
            </w:tr>
            <w:tr w:rsidR="00370A25" w:rsidRPr="00570AB3" w14:paraId="62299B6F" w14:textId="77777777" w:rsidTr="00370A25">
              <w:tc>
                <w:tcPr>
                  <w:tcW w:w="5000" w:type="pct"/>
                  <w:tcMar>
                    <w:top w:w="0" w:type="dxa"/>
                    <w:left w:w="108" w:type="dxa"/>
                    <w:bottom w:w="0" w:type="dxa"/>
                    <w:right w:w="108" w:type="dxa"/>
                  </w:tcMar>
                  <w:hideMark/>
                </w:tcPr>
                <w:p w14:paraId="69AE636F"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ir</w:t>
                  </w:r>
                </w:p>
              </w:tc>
            </w:tr>
            <w:tr w:rsidR="00370A25" w:rsidRPr="00570AB3" w14:paraId="4994BF04" w14:textId="77777777" w:rsidTr="00370A25">
              <w:tc>
                <w:tcPr>
                  <w:tcW w:w="5000" w:type="pct"/>
                  <w:tcMar>
                    <w:top w:w="0" w:type="dxa"/>
                    <w:left w:w="108" w:type="dxa"/>
                    <w:bottom w:w="0" w:type="dxa"/>
                    <w:right w:w="108" w:type="dxa"/>
                  </w:tcMar>
                  <w:hideMark/>
                </w:tcPr>
                <w:p w14:paraId="713CEE74"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(e) visuose vėlesniuose Draudimo Poliso papildymuose ir (ar) pakeitimuose (toliau – Poliso priedai), padarytuose pagal Draudimo Sutarties nuostatas,</w:t>
                  </w:r>
                </w:p>
              </w:tc>
            </w:tr>
            <w:tr w:rsidR="00370A25" w:rsidRPr="00570AB3" w14:paraId="081E72CC" w14:textId="77777777" w:rsidTr="00370A25">
              <w:trPr>
                <w:trHeight w:val="1222"/>
              </w:trPr>
              <w:tc>
                <w:tcPr>
                  <w:tcW w:w="5000" w:type="pct"/>
                  <w:tcMar>
                    <w:top w:w="0" w:type="dxa"/>
                    <w:left w:w="108" w:type="dxa"/>
                    <w:bottom w:w="0" w:type="dxa"/>
                    <w:right w:w="108" w:type="dxa"/>
                  </w:tcMar>
                  <w:hideMark/>
                </w:tcPr>
                <w:p w14:paraId="6A70E56D" w14:textId="77777777" w:rsidR="00370A25" w:rsidRPr="00570AB3" w:rsidRDefault="00370A25" w:rsidP="00971A7C">
                  <w:pPr>
                    <w:spacing w:after="120" w:line="240" w:lineRule="exact"/>
                    <w:jc w:val="both"/>
                    <w:rPr>
                      <w:rFonts w:ascii="Arial" w:hAnsi="Arial" w:cs="Arial"/>
                      <w:sz w:val="20"/>
                      <w:szCs w:val="20"/>
                      <w:lang w:eastAsia="en-US"/>
                    </w:rPr>
                  </w:pPr>
                  <w:r w:rsidRPr="00570AB3">
                    <w:rPr>
                      <w:rFonts w:ascii="Arial" w:hAnsi="Arial" w:cs="Arial"/>
                      <w:sz w:val="20"/>
                      <w:szCs w:val="20"/>
                      <w:lang w:eastAsia="en-US"/>
                    </w:rPr>
                    <w:t xml:space="preserve">pirmenybė bus suteikiama nuostatoms, apibrėžimams ir sąlygoms, nustatytiems dokumentuose laikantis tokio jų eiliškumo: (i) ši Techninė specifikacija, , (ii) Polisas ir jo priedai, ir (iii) Draudiko Taisyklės. </w:t>
                  </w:r>
                </w:p>
              </w:tc>
            </w:tr>
          </w:tbl>
          <w:p w14:paraId="1326BAAD" w14:textId="77777777" w:rsidR="00370A25" w:rsidRPr="00570AB3" w:rsidRDefault="00370A25" w:rsidP="00971A7C">
            <w:pPr>
              <w:autoSpaceDE w:val="0"/>
              <w:autoSpaceDN w:val="0"/>
              <w:adjustRightInd w:val="0"/>
              <w:jc w:val="both"/>
              <w:rPr>
                <w:rFonts w:ascii="Arial" w:hAnsi="Arial" w:cs="Arial"/>
                <w:sz w:val="20"/>
                <w:szCs w:val="20"/>
                <w:lang w:eastAsia="en-US"/>
              </w:rPr>
            </w:pPr>
          </w:p>
        </w:tc>
        <w:tc>
          <w:tcPr>
            <w:tcW w:w="4887" w:type="dxa"/>
          </w:tcPr>
          <w:tbl>
            <w:tblPr>
              <w:tblW w:w="5000" w:type="pct"/>
              <w:tblLayout w:type="fixed"/>
              <w:tblCellMar>
                <w:left w:w="0" w:type="dxa"/>
                <w:right w:w="0" w:type="dxa"/>
              </w:tblCellMar>
              <w:tblLook w:val="04A0" w:firstRow="1" w:lastRow="0" w:firstColumn="1" w:lastColumn="0" w:noHBand="0" w:noVBand="1"/>
            </w:tblPr>
            <w:tblGrid>
              <w:gridCol w:w="4671"/>
            </w:tblGrid>
            <w:tr w:rsidR="00370A25" w:rsidRPr="00570AB3" w14:paraId="1E755F78" w14:textId="77777777" w:rsidTr="00370A25">
              <w:tc>
                <w:tcPr>
                  <w:tcW w:w="2580" w:type="pct"/>
                  <w:tcMar>
                    <w:top w:w="0" w:type="dxa"/>
                    <w:left w:w="108" w:type="dxa"/>
                    <w:bottom w:w="0" w:type="dxa"/>
                    <w:right w:w="108" w:type="dxa"/>
                  </w:tcMar>
                  <w:hideMark/>
                </w:tcPr>
                <w:p w14:paraId="4FD44C06" w14:textId="77777777" w:rsidR="00370A25" w:rsidRPr="00570AB3" w:rsidRDefault="00370A25" w:rsidP="00971A7C">
                  <w:pPr>
                    <w:pStyle w:val="Style11"/>
                    <w:spacing w:after="120" w:line="240" w:lineRule="exact"/>
                    <w:ind w:firstLine="0"/>
                    <w:rPr>
                      <w:rStyle w:val="FontStyle65"/>
                      <w:rFonts w:ascii="Arial" w:hAnsi="Arial"/>
                      <w:sz w:val="20"/>
                      <w:szCs w:val="20"/>
                      <w:lang w:eastAsia="en-US"/>
                    </w:rPr>
                  </w:pPr>
                  <w:r w:rsidRPr="00570AB3">
                    <w:rPr>
                      <w:rStyle w:val="FontStyle65"/>
                      <w:rFonts w:ascii="Arial" w:hAnsi="Arial"/>
                      <w:b/>
                      <w:bCs/>
                      <w:sz w:val="20"/>
                      <w:szCs w:val="20"/>
                      <w:lang w:eastAsia="en-US"/>
                    </w:rPr>
                    <w:t>Priority</w:t>
                  </w:r>
                </w:p>
              </w:tc>
            </w:tr>
            <w:tr w:rsidR="00370A25" w:rsidRPr="00570AB3" w14:paraId="764B84C4" w14:textId="77777777" w:rsidTr="00370A25">
              <w:tc>
                <w:tcPr>
                  <w:tcW w:w="2580" w:type="pct"/>
                  <w:tcMar>
                    <w:top w:w="0" w:type="dxa"/>
                    <w:left w:w="108" w:type="dxa"/>
                    <w:bottom w:w="0" w:type="dxa"/>
                    <w:right w:w="108" w:type="dxa"/>
                  </w:tcMar>
                  <w:hideMark/>
                </w:tcPr>
                <w:p w14:paraId="17DC378B" w14:textId="77777777" w:rsidR="00370A25" w:rsidRPr="00570AB3" w:rsidRDefault="00370A25" w:rsidP="00971A7C">
                  <w:pPr>
                    <w:pStyle w:val="Style11"/>
                    <w:spacing w:after="120" w:line="240" w:lineRule="exact"/>
                    <w:ind w:firstLine="0"/>
                    <w:rPr>
                      <w:rFonts w:eastAsia="Times New Roman"/>
                      <w:sz w:val="20"/>
                      <w:szCs w:val="20"/>
                    </w:rPr>
                  </w:pPr>
                  <w:r w:rsidRPr="00570AB3">
                    <w:rPr>
                      <w:rFonts w:eastAsia="Times New Roman"/>
                      <w:sz w:val="20"/>
                      <w:szCs w:val="20"/>
                      <w:lang w:eastAsia="en-US"/>
                    </w:rPr>
                    <w:t>The Parties hereby understand and agree that in all cases when there are discrepancies between the provisions, definitions and other conditions stipulated by:</w:t>
                  </w:r>
                </w:p>
              </w:tc>
            </w:tr>
            <w:tr w:rsidR="00370A25" w:rsidRPr="00570AB3" w14:paraId="623124E7" w14:textId="77777777" w:rsidTr="00370A25">
              <w:tc>
                <w:tcPr>
                  <w:tcW w:w="2580" w:type="pct"/>
                  <w:tcMar>
                    <w:top w:w="0" w:type="dxa"/>
                    <w:left w:w="108" w:type="dxa"/>
                    <w:bottom w:w="0" w:type="dxa"/>
                    <w:right w:w="108" w:type="dxa"/>
                  </w:tcMar>
                  <w:hideMark/>
                </w:tcPr>
                <w:p w14:paraId="4A315906" w14:textId="77777777" w:rsidR="00370A25" w:rsidRPr="00570AB3" w:rsidRDefault="00370A25" w:rsidP="00971A7C">
                  <w:pPr>
                    <w:pStyle w:val="Style11"/>
                    <w:spacing w:after="120" w:line="240" w:lineRule="exact"/>
                    <w:ind w:firstLine="0"/>
                    <w:rPr>
                      <w:rFonts w:eastAsia="Times New Roman"/>
                      <w:sz w:val="20"/>
                      <w:szCs w:val="20"/>
                      <w:lang w:eastAsia="en-US"/>
                    </w:rPr>
                  </w:pPr>
                  <w:r w:rsidRPr="00570AB3">
                    <w:rPr>
                      <w:rFonts w:eastAsia="Times New Roman"/>
                      <w:sz w:val="20"/>
                      <w:szCs w:val="20"/>
                      <w:lang w:eastAsia="en-US"/>
                    </w:rPr>
                    <w:t>(a) Insurer’s Terms and Conditions</w:t>
                  </w:r>
                </w:p>
              </w:tc>
            </w:tr>
            <w:tr w:rsidR="00370A25" w:rsidRPr="00570AB3" w14:paraId="44ED6F9F" w14:textId="77777777" w:rsidTr="00370A25">
              <w:tc>
                <w:tcPr>
                  <w:tcW w:w="2580" w:type="pct"/>
                  <w:tcMar>
                    <w:top w:w="0" w:type="dxa"/>
                    <w:left w:w="108" w:type="dxa"/>
                    <w:bottom w:w="0" w:type="dxa"/>
                    <w:right w:w="108" w:type="dxa"/>
                  </w:tcMar>
                  <w:hideMark/>
                </w:tcPr>
                <w:p w14:paraId="12619713" w14:textId="77777777" w:rsidR="00370A25" w:rsidRPr="00570AB3" w:rsidRDefault="00370A25" w:rsidP="00971A7C">
                  <w:pPr>
                    <w:pStyle w:val="Style11"/>
                    <w:spacing w:after="120" w:line="240" w:lineRule="exact"/>
                    <w:ind w:firstLine="0"/>
                    <w:rPr>
                      <w:rFonts w:eastAsia="Times New Roman"/>
                      <w:sz w:val="20"/>
                      <w:szCs w:val="20"/>
                      <w:lang w:eastAsia="en-US"/>
                    </w:rPr>
                  </w:pPr>
                  <w:r w:rsidRPr="00570AB3">
                    <w:rPr>
                      <w:rFonts w:eastAsia="Times New Roman"/>
                      <w:sz w:val="20"/>
                      <w:szCs w:val="20"/>
                      <w:lang w:eastAsia="en-US"/>
                    </w:rPr>
                    <w:t>and</w:t>
                  </w:r>
                </w:p>
              </w:tc>
            </w:tr>
            <w:tr w:rsidR="00370A25" w:rsidRPr="00570AB3" w14:paraId="222DD502" w14:textId="77777777" w:rsidTr="00370A25">
              <w:tc>
                <w:tcPr>
                  <w:tcW w:w="2580" w:type="pct"/>
                  <w:tcMar>
                    <w:top w:w="0" w:type="dxa"/>
                    <w:left w:w="108" w:type="dxa"/>
                    <w:bottom w:w="0" w:type="dxa"/>
                    <w:right w:w="108" w:type="dxa"/>
                  </w:tcMar>
                  <w:hideMark/>
                </w:tcPr>
                <w:p w14:paraId="63DFF7AF" w14:textId="77777777" w:rsidR="00370A25" w:rsidRPr="00570AB3" w:rsidRDefault="00370A25" w:rsidP="00971A7C">
                  <w:pPr>
                    <w:jc w:val="both"/>
                    <w:rPr>
                      <w:rFonts w:ascii="Arial" w:hAnsi="Arial" w:cs="Arial"/>
                      <w:sz w:val="20"/>
                      <w:szCs w:val="20"/>
                      <w:lang w:eastAsia="en-US"/>
                    </w:rPr>
                  </w:pPr>
                </w:p>
              </w:tc>
            </w:tr>
            <w:tr w:rsidR="00370A25" w:rsidRPr="00570AB3" w14:paraId="787A467A" w14:textId="77777777" w:rsidTr="00370A25">
              <w:tc>
                <w:tcPr>
                  <w:tcW w:w="2580" w:type="pct"/>
                  <w:tcMar>
                    <w:top w:w="0" w:type="dxa"/>
                    <w:left w:w="108" w:type="dxa"/>
                    <w:bottom w:w="0" w:type="dxa"/>
                    <w:right w:w="108" w:type="dxa"/>
                  </w:tcMar>
                  <w:hideMark/>
                </w:tcPr>
                <w:p w14:paraId="53517ECC" w14:textId="77777777" w:rsidR="00370A25" w:rsidRPr="00570AB3" w:rsidRDefault="00370A25" w:rsidP="00971A7C">
                  <w:pPr>
                    <w:jc w:val="both"/>
                    <w:rPr>
                      <w:rFonts w:ascii="Arial" w:hAnsi="Arial" w:cs="Arial"/>
                      <w:sz w:val="20"/>
                      <w:szCs w:val="20"/>
                    </w:rPr>
                  </w:pPr>
                </w:p>
              </w:tc>
            </w:tr>
            <w:tr w:rsidR="00370A25" w:rsidRPr="00570AB3" w14:paraId="2F5081B6" w14:textId="77777777" w:rsidTr="00370A25">
              <w:tc>
                <w:tcPr>
                  <w:tcW w:w="2580" w:type="pct"/>
                  <w:tcMar>
                    <w:top w:w="0" w:type="dxa"/>
                    <w:left w:w="108" w:type="dxa"/>
                    <w:bottom w:w="0" w:type="dxa"/>
                    <w:right w:w="108" w:type="dxa"/>
                  </w:tcMar>
                  <w:hideMark/>
                </w:tcPr>
                <w:p w14:paraId="05EEA585" w14:textId="77777777" w:rsidR="00370A25" w:rsidRPr="00570AB3" w:rsidRDefault="00370A25" w:rsidP="00971A7C">
                  <w:pPr>
                    <w:pStyle w:val="Style11"/>
                    <w:numPr>
                      <w:ilvl w:val="0"/>
                      <w:numId w:val="42"/>
                    </w:numPr>
                    <w:spacing w:after="120" w:line="240" w:lineRule="exact"/>
                    <w:rPr>
                      <w:rFonts w:eastAsia="Times New Roman"/>
                      <w:sz w:val="20"/>
                      <w:szCs w:val="20"/>
                      <w:lang w:eastAsia="en-US"/>
                    </w:rPr>
                  </w:pPr>
                  <w:r w:rsidRPr="00570AB3">
                    <w:rPr>
                      <w:rFonts w:eastAsia="Times New Roman"/>
                      <w:sz w:val="20"/>
                      <w:szCs w:val="20"/>
                      <w:lang w:eastAsia="en-US"/>
                    </w:rPr>
                    <w:t>this Technical Specification,</w:t>
                  </w:r>
                </w:p>
              </w:tc>
            </w:tr>
            <w:tr w:rsidR="00370A25" w:rsidRPr="00570AB3" w14:paraId="3E365E31" w14:textId="77777777" w:rsidTr="00370A25">
              <w:tc>
                <w:tcPr>
                  <w:tcW w:w="2580" w:type="pct"/>
                  <w:tcMar>
                    <w:top w:w="0" w:type="dxa"/>
                    <w:left w:w="108" w:type="dxa"/>
                    <w:bottom w:w="0" w:type="dxa"/>
                    <w:right w:w="108" w:type="dxa"/>
                  </w:tcMar>
                  <w:hideMark/>
                </w:tcPr>
                <w:p w14:paraId="3E8CE4E8" w14:textId="77777777" w:rsidR="00370A25" w:rsidRPr="00570AB3" w:rsidRDefault="00370A25" w:rsidP="00971A7C">
                  <w:pPr>
                    <w:pStyle w:val="Style11"/>
                    <w:spacing w:after="120" w:line="240" w:lineRule="exact"/>
                    <w:ind w:firstLine="0"/>
                    <w:rPr>
                      <w:rFonts w:eastAsia="Times New Roman"/>
                      <w:sz w:val="20"/>
                      <w:szCs w:val="20"/>
                      <w:lang w:eastAsia="en-US"/>
                    </w:rPr>
                  </w:pPr>
                  <w:r w:rsidRPr="00570AB3">
                    <w:rPr>
                      <w:rFonts w:eastAsia="Times New Roman"/>
                      <w:sz w:val="20"/>
                      <w:szCs w:val="20"/>
                      <w:lang w:eastAsia="en-US"/>
                    </w:rPr>
                    <w:t>and</w:t>
                  </w:r>
                </w:p>
              </w:tc>
            </w:tr>
            <w:tr w:rsidR="00370A25" w:rsidRPr="00570AB3" w14:paraId="0BCC034D" w14:textId="77777777" w:rsidTr="00370A25">
              <w:tc>
                <w:tcPr>
                  <w:tcW w:w="2580" w:type="pct"/>
                  <w:tcMar>
                    <w:top w:w="0" w:type="dxa"/>
                    <w:left w:w="108" w:type="dxa"/>
                    <w:bottom w:w="0" w:type="dxa"/>
                    <w:right w:w="108" w:type="dxa"/>
                  </w:tcMar>
                  <w:hideMark/>
                </w:tcPr>
                <w:p w14:paraId="46C84356" w14:textId="77777777" w:rsidR="00370A25" w:rsidRPr="00570AB3" w:rsidRDefault="00370A25" w:rsidP="00971A7C">
                  <w:pPr>
                    <w:pStyle w:val="Style11"/>
                    <w:spacing w:after="120" w:line="240" w:lineRule="exact"/>
                    <w:ind w:firstLine="0"/>
                    <w:rPr>
                      <w:rFonts w:eastAsia="Times New Roman"/>
                      <w:sz w:val="20"/>
                      <w:szCs w:val="20"/>
                      <w:lang w:eastAsia="en-US"/>
                    </w:rPr>
                  </w:pPr>
                  <w:r w:rsidRPr="00570AB3">
                    <w:rPr>
                      <w:rFonts w:eastAsia="Times New Roman"/>
                      <w:sz w:val="20"/>
                      <w:szCs w:val="20"/>
                      <w:lang w:eastAsia="en-US"/>
                    </w:rPr>
                    <w:t>(d) Policy</w:t>
                  </w:r>
                </w:p>
              </w:tc>
            </w:tr>
            <w:tr w:rsidR="00370A25" w:rsidRPr="00570AB3" w14:paraId="2AF22ADB" w14:textId="77777777" w:rsidTr="00370A25">
              <w:tc>
                <w:tcPr>
                  <w:tcW w:w="2580" w:type="pct"/>
                  <w:tcMar>
                    <w:top w:w="0" w:type="dxa"/>
                    <w:left w:w="108" w:type="dxa"/>
                    <w:bottom w:w="0" w:type="dxa"/>
                    <w:right w:w="108" w:type="dxa"/>
                  </w:tcMar>
                  <w:hideMark/>
                </w:tcPr>
                <w:p w14:paraId="2CA75845" w14:textId="77777777" w:rsidR="00370A25" w:rsidRPr="00570AB3" w:rsidRDefault="00370A25" w:rsidP="00971A7C">
                  <w:pPr>
                    <w:pStyle w:val="Style11"/>
                    <w:spacing w:after="120" w:line="240" w:lineRule="exact"/>
                    <w:ind w:firstLine="0"/>
                    <w:rPr>
                      <w:rFonts w:eastAsia="Times New Roman"/>
                      <w:sz w:val="20"/>
                      <w:szCs w:val="20"/>
                      <w:lang w:eastAsia="en-US"/>
                    </w:rPr>
                  </w:pPr>
                  <w:r w:rsidRPr="00570AB3">
                    <w:rPr>
                      <w:rFonts w:eastAsia="Times New Roman"/>
                      <w:sz w:val="20"/>
                      <w:szCs w:val="20"/>
                      <w:lang w:eastAsia="en-US"/>
                    </w:rPr>
                    <w:t>and</w:t>
                  </w:r>
                </w:p>
              </w:tc>
            </w:tr>
            <w:tr w:rsidR="00370A25" w:rsidRPr="00570AB3" w14:paraId="1668B431" w14:textId="77777777" w:rsidTr="00370A25">
              <w:tc>
                <w:tcPr>
                  <w:tcW w:w="2580" w:type="pct"/>
                  <w:tcMar>
                    <w:top w:w="0" w:type="dxa"/>
                    <w:left w:w="108" w:type="dxa"/>
                    <w:bottom w:w="0" w:type="dxa"/>
                    <w:right w:w="108" w:type="dxa"/>
                  </w:tcMar>
                  <w:hideMark/>
                </w:tcPr>
                <w:p w14:paraId="2762DA98" w14:textId="77777777" w:rsidR="00370A25" w:rsidRPr="00570AB3" w:rsidRDefault="00370A25" w:rsidP="00971A7C">
                  <w:pPr>
                    <w:pStyle w:val="NoSpacing"/>
                    <w:spacing w:after="120" w:line="240" w:lineRule="exact"/>
                    <w:jc w:val="both"/>
                    <w:rPr>
                      <w:rFonts w:ascii="Arial" w:eastAsia="Times New Roman" w:hAnsi="Arial" w:cs="Arial"/>
                      <w:sz w:val="20"/>
                      <w:szCs w:val="20"/>
                    </w:rPr>
                  </w:pPr>
                  <w:r w:rsidRPr="00570AB3">
                    <w:rPr>
                      <w:rFonts w:ascii="Arial" w:eastAsia="Times New Roman" w:hAnsi="Arial" w:cs="Arial"/>
                      <w:sz w:val="20"/>
                      <w:szCs w:val="20"/>
                    </w:rPr>
                    <w:t>(e) all later supplements and / or amendments of the Insurance Policy (hereinafter – Policy Annexes), made in accordance to the provisions of the Insurance Agreement,</w:t>
                  </w:r>
                </w:p>
              </w:tc>
            </w:tr>
            <w:tr w:rsidR="00370A25" w:rsidRPr="00570AB3" w14:paraId="1BD2EBB3" w14:textId="77777777" w:rsidTr="00370A25">
              <w:trPr>
                <w:trHeight w:val="1222"/>
              </w:trPr>
              <w:tc>
                <w:tcPr>
                  <w:tcW w:w="2580" w:type="pct"/>
                  <w:tcMar>
                    <w:top w:w="0" w:type="dxa"/>
                    <w:left w:w="108" w:type="dxa"/>
                    <w:bottom w:w="0" w:type="dxa"/>
                    <w:right w:w="108" w:type="dxa"/>
                  </w:tcMar>
                  <w:hideMark/>
                </w:tcPr>
                <w:p w14:paraId="49D56D67" w14:textId="77777777" w:rsidR="00370A25" w:rsidRPr="00570AB3" w:rsidRDefault="00370A25" w:rsidP="00971A7C">
                  <w:pPr>
                    <w:spacing w:after="120" w:line="240" w:lineRule="exact"/>
                    <w:jc w:val="both"/>
                    <w:rPr>
                      <w:rFonts w:ascii="Arial" w:hAnsi="Arial" w:cs="Arial"/>
                      <w:sz w:val="20"/>
                      <w:szCs w:val="20"/>
                      <w:lang w:eastAsia="en-US"/>
                    </w:rPr>
                  </w:pPr>
                  <w:r w:rsidRPr="00570AB3">
                    <w:rPr>
                      <w:rFonts w:ascii="Arial" w:hAnsi="Arial" w:cs="Arial"/>
                      <w:sz w:val="20"/>
                      <w:szCs w:val="20"/>
                      <w:lang w:eastAsia="en-US"/>
                    </w:rPr>
                    <w:t>the priority will be given to the provisions, definitions and conditions, stipulated in the documents, in accordance with their following order: (i) this Technical specification, (ii) Policy and its Annexes, (iii) Insured’s Terms and Conditions.</w:t>
                  </w:r>
                </w:p>
              </w:tc>
            </w:tr>
          </w:tbl>
          <w:p w14:paraId="05A8FF5B" w14:textId="77777777" w:rsidR="00370A25" w:rsidRPr="00570AB3" w:rsidRDefault="00370A25" w:rsidP="00971A7C">
            <w:pPr>
              <w:autoSpaceDE w:val="0"/>
              <w:autoSpaceDN w:val="0"/>
              <w:adjustRightInd w:val="0"/>
              <w:jc w:val="both"/>
              <w:rPr>
                <w:rFonts w:ascii="Arial" w:hAnsi="Arial" w:cs="Arial"/>
                <w:sz w:val="20"/>
                <w:szCs w:val="20"/>
                <w:lang w:eastAsia="en-US"/>
              </w:rPr>
            </w:pPr>
          </w:p>
        </w:tc>
      </w:tr>
    </w:tbl>
    <w:p w14:paraId="5604B070" w14:textId="77777777" w:rsidR="000D5EE7" w:rsidRPr="00570AB3" w:rsidRDefault="000D5EE7" w:rsidP="00971A7C">
      <w:pPr>
        <w:jc w:val="both"/>
        <w:rPr>
          <w:rFonts w:ascii="Arial" w:hAnsi="Arial" w:cs="Arial"/>
          <w:b/>
          <w:sz w:val="20"/>
          <w:szCs w:val="20"/>
          <w:lang w:eastAsia="en-US"/>
        </w:rPr>
      </w:pPr>
    </w:p>
    <w:p w14:paraId="0CF19514" w14:textId="77777777" w:rsidR="00922B75" w:rsidRPr="00570AB3" w:rsidRDefault="00922B75" w:rsidP="00971A7C">
      <w:pPr>
        <w:tabs>
          <w:tab w:val="right" w:leader="underscore" w:pos="8505"/>
        </w:tabs>
        <w:jc w:val="both"/>
        <w:rPr>
          <w:rFonts w:ascii="Arial" w:hAnsi="Arial" w:cs="Arial"/>
          <w:sz w:val="20"/>
          <w:szCs w:val="20"/>
        </w:rPr>
      </w:pPr>
      <w:bookmarkStart w:id="4" w:name="_Hlk129945986"/>
    </w:p>
    <w:bookmarkEnd w:id="4"/>
    <w:p w14:paraId="2AF0D252" w14:textId="77777777" w:rsidR="00922B75" w:rsidRPr="00570AB3" w:rsidRDefault="00922B75" w:rsidP="00971A7C">
      <w:pPr>
        <w:pStyle w:val="BodyText"/>
        <w:spacing w:after="0"/>
        <w:jc w:val="both"/>
        <w:rPr>
          <w:rFonts w:ascii="Arial" w:hAnsi="Arial" w:cs="Arial"/>
          <w:sz w:val="20"/>
          <w:szCs w:val="20"/>
        </w:rPr>
      </w:pPr>
    </w:p>
    <w:sectPr w:rsidR="00922B75" w:rsidRPr="00570AB3" w:rsidSect="000D5EE7">
      <w:headerReference w:type="even" r:id="rId11"/>
      <w:footerReference w:type="even" r:id="rId12"/>
      <w:footerReference w:type="default" r:id="rId13"/>
      <w:footerReference w:type="first" r:id="rId14"/>
      <w:pgSz w:w="11907" w:h="16840" w:code="9"/>
      <w:pgMar w:top="851" w:right="567" w:bottom="851" w:left="1418"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09F59" w14:textId="77777777" w:rsidR="00C10C0A" w:rsidRDefault="00C10C0A">
      <w:r>
        <w:separator/>
      </w:r>
    </w:p>
  </w:endnote>
  <w:endnote w:type="continuationSeparator" w:id="0">
    <w:p w14:paraId="666307DD" w14:textId="77777777" w:rsidR="00C10C0A" w:rsidRDefault="00C1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unito Sans">
    <w:panose1 w:val="00000000000000000000"/>
    <w:charset w:val="00"/>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5E4A" w14:textId="77777777" w:rsidR="00806B57" w:rsidRDefault="00806B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413238F7" w14:textId="77777777" w:rsidR="00806B57" w:rsidRDefault="00806B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0129" w14:textId="77777777" w:rsidR="00806B57" w:rsidRDefault="00806B57">
    <w:pPr>
      <w:ind w:right="360"/>
      <w:rP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C270" w14:textId="77777777" w:rsidR="00076AA0" w:rsidRDefault="00076AA0">
    <w:pPr>
      <w:pStyle w:val="Footer"/>
      <w:jc w:val="center"/>
    </w:pPr>
    <w:r>
      <w:fldChar w:fldCharType="begin"/>
    </w:r>
    <w:r>
      <w:instrText xml:space="preserve"> PAGE   \* MERGEFORMAT </w:instrText>
    </w:r>
    <w:r>
      <w:fldChar w:fldCharType="separate"/>
    </w:r>
    <w:r w:rsidR="00FF71AE">
      <w:rPr>
        <w:noProof/>
      </w:rPr>
      <w:t>1</w:t>
    </w:r>
    <w:r>
      <w:rPr>
        <w:noProof/>
      </w:rPr>
      <w:fldChar w:fldCharType="end"/>
    </w:r>
  </w:p>
  <w:p w14:paraId="2AB92A64" w14:textId="77777777" w:rsidR="00076AA0" w:rsidRDefault="00076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3310" w14:textId="77777777" w:rsidR="00C10C0A" w:rsidRDefault="00C10C0A">
      <w:r>
        <w:separator/>
      </w:r>
    </w:p>
  </w:footnote>
  <w:footnote w:type="continuationSeparator" w:id="0">
    <w:p w14:paraId="772BFE43" w14:textId="77777777" w:rsidR="00C10C0A" w:rsidRDefault="00C1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CFEF5" w14:textId="4F8E045A" w:rsidR="00BE483A" w:rsidRDefault="00BE4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47821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68D90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8434E"/>
    <w:multiLevelType w:val="hybridMultilevel"/>
    <w:tmpl w:val="76644808"/>
    <w:lvl w:ilvl="0" w:tplc="C374F47A">
      <w:start w:val="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09876EF"/>
    <w:multiLevelType w:val="hybridMultilevel"/>
    <w:tmpl w:val="DB82A0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15:restartNumberingAfterBreak="0">
    <w:nsid w:val="090E1B28"/>
    <w:multiLevelType w:val="hybridMultilevel"/>
    <w:tmpl w:val="A58C76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93568C2"/>
    <w:multiLevelType w:val="hybridMultilevel"/>
    <w:tmpl w:val="8D2EBB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6763AB"/>
    <w:multiLevelType w:val="multilevel"/>
    <w:tmpl w:val="C5F0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7E3B99"/>
    <w:multiLevelType w:val="hybridMultilevel"/>
    <w:tmpl w:val="00D2CF0E"/>
    <w:lvl w:ilvl="0" w:tplc="9CBA180C">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0DAA642E"/>
    <w:multiLevelType w:val="hybridMultilevel"/>
    <w:tmpl w:val="7640DC0E"/>
    <w:lvl w:ilvl="0" w:tplc="BD64169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B75E3B"/>
    <w:multiLevelType w:val="hybridMultilevel"/>
    <w:tmpl w:val="A1E41F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07356"/>
    <w:multiLevelType w:val="hybridMultilevel"/>
    <w:tmpl w:val="CBD2C1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9C15A1"/>
    <w:multiLevelType w:val="hybridMultilevel"/>
    <w:tmpl w:val="F47E0A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3D3093"/>
    <w:multiLevelType w:val="hybridMultilevel"/>
    <w:tmpl w:val="7848D55E"/>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47B212"/>
    <w:multiLevelType w:val="hybridMultilevel"/>
    <w:tmpl w:val="FFFFFFFF"/>
    <w:lvl w:ilvl="0" w:tplc="047E8F12">
      <w:start w:val="1"/>
      <w:numFmt w:val="bullet"/>
      <w:lvlText w:val="·"/>
      <w:lvlJc w:val="left"/>
      <w:pPr>
        <w:ind w:left="720" w:hanging="360"/>
      </w:pPr>
      <w:rPr>
        <w:rFonts w:ascii="Symbol" w:hAnsi="Symbol" w:hint="default"/>
      </w:rPr>
    </w:lvl>
    <w:lvl w:ilvl="1" w:tplc="39E440EE">
      <w:start w:val="1"/>
      <w:numFmt w:val="bullet"/>
      <w:lvlText w:val="o"/>
      <w:lvlJc w:val="left"/>
      <w:pPr>
        <w:ind w:left="1440" w:hanging="360"/>
      </w:pPr>
      <w:rPr>
        <w:rFonts w:ascii="Courier New" w:hAnsi="Courier New" w:hint="default"/>
      </w:rPr>
    </w:lvl>
    <w:lvl w:ilvl="2" w:tplc="69AAF88A">
      <w:start w:val="1"/>
      <w:numFmt w:val="bullet"/>
      <w:lvlText w:val=""/>
      <w:lvlJc w:val="left"/>
      <w:pPr>
        <w:ind w:left="2160" w:hanging="360"/>
      </w:pPr>
      <w:rPr>
        <w:rFonts w:ascii="Wingdings" w:hAnsi="Wingdings" w:hint="default"/>
      </w:rPr>
    </w:lvl>
    <w:lvl w:ilvl="3" w:tplc="56242D2A">
      <w:start w:val="1"/>
      <w:numFmt w:val="bullet"/>
      <w:lvlText w:val=""/>
      <w:lvlJc w:val="left"/>
      <w:pPr>
        <w:ind w:left="2880" w:hanging="360"/>
      </w:pPr>
      <w:rPr>
        <w:rFonts w:ascii="Symbol" w:hAnsi="Symbol" w:hint="default"/>
      </w:rPr>
    </w:lvl>
    <w:lvl w:ilvl="4" w:tplc="EB362268">
      <w:start w:val="1"/>
      <w:numFmt w:val="bullet"/>
      <w:lvlText w:val="o"/>
      <w:lvlJc w:val="left"/>
      <w:pPr>
        <w:ind w:left="3600" w:hanging="360"/>
      </w:pPr>
      <w:rPr>
        <w:rFonts w:ascii="Courier New" w:hAnsi="Courier New" w:hint="default"/>
      </w:rPr>
    </w:lvl>
    <w:lvl w:ilvl="5" w:tplc="4226350C">
      <w:start w:val="1"/>
      <w:numFmt w:val="bullet"/>
      <w:lvlText w:val=""/>
      <w:lvlJc w:val="left"/>
      <w:pPr>
        <w:ind w:left="4320" w:hanging="360"/>
      </w:pPr>
      <w:rPr>
        <w:rFonts w:ascii="Wingdings" w:hAnsi="Wingdings" w:hint="default"/>
      </w:rPr>
    </w:lvl>
    <w:lvl w:ilvl="6" w:tplc="9730A732">
      <w:start w:val="1"/>
      <w:numFmt w:val="bullet"/>
      <w:lvlText w:val=""/>
      <w:lvlJc w:val="left"/>
      <w:pPr>
        <w:ind w:left="5040" w:hanging="360"/>
      </w:pPr>
      <w:rPr>
        <w:rFonts w:ascii="Symbol" w:hAnsi="Symbol" w:hint="default"/>
      </w:rPr>
    </w:lvl>
    <w:lvl w:ilvl="7" w:tplc="DA84A27A">
      <w:start w:val="1"/>
      <w:numFmt w:val="bullet"/>
      <w:lvlText w:val="o"/>
      <w:lvlJc w:val="left"/>
      <w:pPr>
        <w:ind w:left="5760" w:hanging="360"/>
      </w:pPr>
      <w:rPr>
        <w:rFonts w:ascii="Courier New" w:hAnsi="Courier New" w:hint="default"/>
      </w:rPr>
    </w:lvl>
    <w:lvl w:ilvl="8" w:tplc="B74A48A0">
      <w:start w:val="1"/>
      <w:numFmt w:val="bullet"/>
      <w:lvlText w:val=""/>
      <w:lvlJc w:val="left"/>
      <w:pPr>
        <w:ind w:left="6480" w:hanging="360"/>
      </w:pPr>
      <w:rPr>
        <w:rFonts w:ascii="Wingdings" w:hAnsi="Wingdings" w:hint="default"/>
      </w:rPr>
    </w:lvl>
  </w:abstractNum>
  <w:abstractNum w:abstractNumId="15" w15:restartNumberingAfterBreak="0">
    <w:nsid w:val="18407E9D"/>
    <w:multiLevelType w:val="hybridMultilevel"/>
    <w:tmpl w:val="5C56C7D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9AA3CEB"/>
    <w:multiLevelType w:val="multilevel"/>
    <w:tmpl w:val="E1A63B36"/>
    <w:lvl w:ilvl="0">
      <w:start w:val="1"/>
      <w:numFmt w:val="lowerLetter"/>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1D3A78E7"/>
    <w:multiLevelType w:val="hybridMultilevel"/>
    <w:tmpl w:val="0CB27730"/>
    <w:lvl w:ilvl="0" w:tplc="C28CF8E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1D981116"/>
    <w:multiLevelType w:val="hybridMultilevel"/>
    <w:tmpl w:val="4BA091F4"/>
    <w:lvl w:ilvl="0" w:tplc="B916F0E8">
      <w:start w:val="1"/>
      <w:numFmt w:val="decimal"/>
      <w:lvlText w:val="%1."/>
      <w:lvlJc w:val="left"/>
      <w:pPr>
        <w:ind w:left="720" w:hanging="360"/>
      </w:pPr>
    </w:lvl>
    <w:lvl w:ilvl="1" w:tplc="B0DA08BA">
      <w:start w:val="1"/>
      <w:numFmt w:val="decimal"/>
      <w:lvlText w:val="%2."/>
      <w:lvlJc w:val="left"/>
      <w:pPr>
        <w:ind w:left="720" w:hanging="360"/>
      </w:pPr>
    </w:lvl>
    <w:lvl w:ilvl="2" w:tplc="3050CC58">
      <w:start w:val="1"/>
      <w:numFmt w:val="decimal"/>
      <w:lvlText w:val="%3."/>
      <w:lvlJc w:val="left"/>
      <w:pPr>
        <w:ind w:left="720" w:hanging="360"/>
      </w:pPr>
    </w:lvl>
    <w:lvl w:ilvl="3" w:tplc="EE386D2A">
      <w:start w:val="1"/>
      <w:numFmt w:val="decimal"/>
      <w:lvlText w:val="%4."/>
      <w:lvlJc w:val="left"/>
      <w:pPr>
        <w:ind w:left="720" w:hanging="360"/>
      </w:pPr>
    </w:lvl>
    <w:lvl w:ilvl="4" w:tplc="6326477C">
      <w:start w:val="1"/>
      <w:numFmt w:val="decimal"/>
      <w:lvlText w:val="%5."/>
      <w:lvlJc w:val="left"/>
      <w:pPr>
        <w:ind w:left="720" w:hanging="360"/>
      </w:pPr>
    </w:lvl>
    <w:lvl w:ilvl="5" w:tplc="EF482488">
      <w:start w:val="1"/>
      <w:numFmt w:val="decimal"/>
      <w:lvlText w:val="%6."/>
      <w:lvlJc w:val="left"/>
      <w:pPr>
        <w:ind w:left="720" w:hanging="360"/>
      </w:pPr>
    </w:lvl>
    <w:lvl w:ilvl="6" w:tplc="DDACAB9E">
      <w:start w:val="1"/>
      <w:numFmt w:val="decimal"/>
      <w:lvlText w:val="%7."/>
      <w:lvlJc w:val="left"/>
      <w:pPr>
        <w:ind w:left="720" w:hanging="360"/>
      </w:pPr>
    </w:lvl>
    <w:lvl w:ilvl="7" w:tplc="5EAEC8C0">
      <w:start w:val="1"/>
      <w:numFmt w:val="decimal"/>
      <w:lvlText w:val="%8."/>
      <w:lvlJc w:val="left"/>
      <w:pPr>
        <w:ind w:left="720" w:hanging="360"/>
      </w:pPr>
    </w:lvl>
    <w:lvl w:ilvl="8" w:tplc="1D3A8830">
      <w:start w:val="1"/>
      <w:numFmt w:val="decimal"/>
      <w:lvlText w:val="%9."/>
      <w:lvlJc w:val="left"/>
      <w:pPr>
        <w:ind w:left="720" w:hanging="360"/>
      </w:pPr>
    </w:lvl>
  </w:abstractNum>
  <w:abstractNum w:abstractNumId="19" w15:restartNumberingAfterBreak="0">
    <w:nsid w:val="1F43033F"/>
    <w:multiLevelType w:val="hybridMultilevel"/>
    <w:tmpl w:val="8ED04E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0B20EF7"/>
    <w:multiLevelType w:val="multilevel"/>
    <w:tmpl w:val="62222E9C"/>
    <w:lvl w:ilvl="0">
      <w:start w:val="1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246C6A72"/>
    <w:multiLevelType w:val="hybridMultilevel"/>
    <w:tmpl w:val="43D8313A"/>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C63399"/>
    <w:multiLevelType w:val="hybridMultilevel"/>
    <w:tmpl w:val="6382F33A"/>
    <w:lvl w:ilvl="0" w:tplc="18F61014">
      <w:start w:val="2"/>
      <w:numFmt w:val="lowerLetter"/>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282E216D"/>
    <w:multiLevelType w:val="hybridMultilevel"/>
    <w:tmpl w:val="0FC8DC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28DD5D9A"/>
    <w:multiLevelType w:val="hybridMultilevel"/>
    <w:tmpl w:val="F4646B6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9310716"/>
    <w:multiLevelType w:val="hybridMultilevel"/>
    <w:tmpl w:val="F1DE89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DC9463F"/>
    <w:multiLevelType w:val="multilevel"/>
    <w:tmpl w:val="A77CCA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F2C5C42"/>
    <w:multiLevelType w:val="hybridMultilevel"/>
    <w:tmpl w:val="2B70CE18"/>
    <w:lvl w:ilvl="0" w:tplc="0E2E46F6">
      <w:start w:val="1"/>
      <w:numFmt w:val="decimal"/>
      <w:lvlText w:val="%1."/>
      <w:lvlJc w:val="left"/>
      <w:pPr>
        <w:ind w:left="720" w:hanging="360"/>
      </w:pPr>
    </w:lvl>
    <w:lvl w:ilvl="1" w:tplc="9BAE07AA">
      <w:start w:val="1"/>
      <w:numFmt w:val="decimal"/>
      <w:lvlText w:val="%2."/>
      <w:lvlJc w:val="left"/>
      <w:pPr>
        <w:ind w:left="720" w:hanging="360"/>
      </w:pPr>
    </w:lvl>
    <w:lvl w:ilvl="2" w:tplc="45E02F12">
      <w:start w:val="1"/>
      <w:numFmt w:val="decimal"/>
      <w:lvlText w:val="%3."/>
      <w:lvlJc w:val="left"/>
      <w:pPr>
        <w:ind w:left="720" w:hanging="360"/>
      </w:pPr>
    </w:lvl>
    <w:lvl w:ilvl="3" w:tplc="22E0684A">
      <w:start w:val="1"/>
      <w:numFmt w:val="decimal"/>
      <w:lvlText w:val="%4."/>
      <w:lvlJc w:val="left"/>
      <w:pPr>
        <w:ind w:left="720" w:hanging="360"/>
      </w:pPr>
    </w:lvl>
    <w:lvl w:ilvl="4" w:tplc="7A5A4118">
      <w:start w:val="1"/>
      <w:numFmt w:val="decimal"/>
      <w:lvlText w:val="%5."/>
      <w:lvlJc w:val="left"/>
      <w:pPr>
        <w:ind w:left="720" w:hanging="360"/>
      </w:pPr>
    </w:lvl>
    <w:lvl w:ilvl="5" w:tplc="8FA8B22C">
      <w:start w:val="1"/>
      <w:numFmt w:val="decimal"/>
      <w:lvlText w:val="%6."/>
      <w:lvlJc w:val="left"/>
      <w:pPr>
        <w:ind w:left="720" w:hanging="360"/>
      </w:pPr>
    </w:lvl>
    <w:lvl w:ilvl="6" w:tplc="D0722C04">
      <w:start w:val="1"/>
      <w:numFmt w:val="decimal"/>
      <w:lvlText w:val="%7."/>
      <w:lvlJc w:val="left"/>
      <w:pPr>
        <w:ind w:left="720" w:hanging="360"/>
      </w:pPr>
    </w:lvl>
    <w:lvl w:ilvl="7" w:tplc="E22C60C8">
      <w:start w:val="1"/>
      <w:numFmt w:val="decimal"/>
      <w:lvlText w:val="%8."/>
      <w:lvlJc w:val="left"/>
      <w:pPr>
        <w:ind w:left="720" w:hanging="360"/>
      </w:pPr>
    </w:lvl>
    <w:lvl w:ilvl="8" w:tplc="2CC623EA">
      <w:start w:val="1"/>
      <w:numFmt w:val="decimal"/>
      <w:lvlText w:val="%9."/>
      <w:lvlJc w:val="left"/>
      <w:pPr>
        <w:ind w:left="720" w:hanging="360"/>
      </w:pPr>
    </w:lvl>
  </w:abstractNum>
  <w:abstractNum w:abstractNumId="28" w15:restartNumberingAfterBreak="0">
    <w:nsid w:val="316D5F13"/>
    <w:multiLevelType w:val="hybridMultilevel"/>
    <w:tmpl w:val="2F706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7306D4E"/>
    <w:multiLevelType w:val="hybridMultilevel"/>
    <w:tmpl w:val="8864E57E"/>
    <w:lvl w:ilvl="0" w:tplc="CB0AC6F2">
      <w:start w:val="1"/>
      <w:numFmt w:val="decimal"/>
      <w:lvlText w:val="%1."/>
      <w:lvlJc w:val="left"/>
      <w:pPr>
        <w:ind w:left="720" w:hanging="360"/>
      </w:pPr>
    </w:lvl>
    <w:lvl w:ilvl="1" w:tplc="CE1464FA">
      <w:start w:val="1"/>
      <w:numFmt w:val="decimal"/>
      <w:lvlText w:val="%2."/>
      <w:lvlJc w:val="left"/>
      <w:pPr>
        <w:ind w:left="720" w:hanging="360"/>
      </w:pPr>
    </w:lvl>
    <w:lvl w:ilvl="2" w:tplc="66202FF2">
      <w:start w:val="1"/>
      <w:numFmt w:val="decimal"/>
      <w:lvlText w:val="%3."/>
      <w:lvlJc w:val="left"/>
      <w:pPr>
        <w:ind w:left="720" w:hanging="360"/>
      </w:pPr>
    </w:lvl>
    <w:lvl w:ilvl="3" w:tplc="9DDEE208">
      <w:start w:val="1"/>
      <w:numFmt w:val="decimal"/>
      <w:lvlText w:val="%4."/>
      <w:lvlJc w:val="left"/>
      <w:pPr>
        <w:ind w:left="720" w:hanging="360"/>
      </w:pPr>
    </w:lvl>
    <w:lvl w:ilvl="4" w:tplc="DAD81912">
      <w:start w:val="1"/>
      <w:numFmt w:val="decimal"/>
      <w:lvlText w:val="%5."/>
      <w:lvlJc w:val="left"/>
      <w:pPr>
        <w:ind w:left="720" w:hanging="360"/>
      </w:pPr>
    </w:lvl>
    <w:lvl w:ilvl="5" w:tplc="387405B0">
      <w:start w:val="1"/>
      <w:numFmt w:val="decimal"/>
      <w:lvlText w:val="%6."/>
      <w:lvlJc w:val="left"/>
      <w:pPr>
        <w:ind w:left="720" w:hanging="360"/>
      </w:pPr>
    </w:lvl>
    <w:lvl w:ilvl="6" w:tplc="A74C8C72">
      <w:start w:val="1"/>
      <w:numFmt w:val="decimal"/>
      <w:lvlText w:val="%7."/>
      <w:lvlJc w:val="left"/>
      <w:pPr>
        <w:ind w:left="720" w:hanging="360"/>
      </w:pPr>
    </w:lvl>
    <w:lvl w:ilvl="7" w:tplc="95CC5CE2">
      <w:start w:val="1"/>
      <w:numFmt w:val="decimal"/>
      <w:lvlText w:val="%8."/>
      <w:lvlJc w:val="left"/>
      <w:pPr>
        <w:ind w:left="720" w:hanging="360"/>
      </w:pPr>
    </w:lvl>
    <w:lvl w:ilvl="8" w:tplc="CBD40C94">
      <w:start w:val="1"/>
      <w:numFmt w:val="decimal"/>
      <w:lvlText w:val="%9."/>
      <w:lvlJc w:val="left"/>
      <w:pPr>
        <w:ind w:left="720" w:hanging="360"/>
      </w:pPr>
    </w:lvl>
  </w:abstractNum>
  <w:abstractNum w:abstractNumId="30" w15:restartNumberingAfterBreak="0">
    <w:nsid w:val="3A307197"/>
    <w:multiLevelType w:val="hybridMultilevel"/>
    <w:tmpl w:val="49F46B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581042"/>
    <w:multiLevelType w:val="hybridMultilevel"/>
    <w:tmpl w:val="8E026AEE"/>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F72386"/>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40A12F72"/>
    <w:multiLevelType w:val="multilevel"/>
    <w:tmpl w:val="A77CCA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4AE0E75"/>
    <w:multiLevelType w:val="hybridMultilevel"/>
    <w:tmpl w:val="E0A6E2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4F771D2"/>
    <w:multiLevelType w:val="multilevel"/>
    <w:tmpl w:val="802CA32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5CAF7C7"/>
    <w:multiLevelType w:val="hybridMultilevel"/>
    <w:tmpl w:val="994EAB66"/>
    <w:lvl w:ilvl="0" w:tplc="F79E054E">
      <w:start w:val="1"/>
      <w:numFmt w:val="lowerLetter"/>
      <w:lvlText w:val="%1)"/>
      <w:lvlJc w:val="left"/>
      <w:rPr>
        <w:rFonts w:ascii="Calibri" w:eastAsia="Times New Roman" w:hAnsi="Calibri"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9643819"/>
    <w:multiLevelType w:val="multilevel"/>
    <w:tmpl w:val="B2E46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932E36"/>
    <w:multiLevelType w:val="multilevel"/>
    <w:tmpl w:val="414ECA4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0"/>
        <w:szCs w:val="20"/>
      </w:rPr>
    </w:lvl>
    <w:lvl w:ilvl="2">
      <w:start w:val="1"/>
      <w:numFmt w:val="decimal"/>
      <w:isLgl/>
      <w:lvlText w:val="%1.%2.%3."/>
      <w:lvlJc w:val="left"/>
      <w:pPr>
        <w:ind w:left="1080"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9" w15:restartNumberingAfterBreak="0">
    <w:nsid w:val="4D3A5DFF"/>
    <w:multiLevelType w:val="hybridMultilevel"/>
    <w:tmpl w:val="3EA6B464"/>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DF44C51"/>
    <w:multiLevelType w:val="multilevel"/>
    <w:tmpl w:val="0B6CAB00"/>
    <w:lvl w:ilvl="0">
      <w:start w:val="24"/>
      <w:numFmt w:val="decimal"/>
      <w:lvlText w:val="%1"/>
      <w:lvlJc w:val="left"/>
      <w:pPr>
        <w:ind w:left="384" w:hanging="384"/>
      </w:pPr>
      <w:rPr>
        <w:rFonts w:hint="default"/>
      </w:rPr>
    </w:lvl>
    <w:lvl w:ilvl="1">
      <w:start w:val="9"/>
      <w:numFmt w:val="decimal"/>
      <w:lvlText w:val="%1.%2"/>
      <w:lvlJc w:val="left"/>
      <w:pPr>
        <w:ind w:left="1848" w:hanging="384"/>
      </w:pPr>
      <w:rPr>
        <w:rFonts w:hint="default"/>
      </w:rPr>
    </w:lvl>
    <w:lvl w:ilvl="2">
      <w:start w:val="1"/>
      <w:numFmt w:val="decimal"/>
      <w:lvlText w:val="%1.%2.%3"/>
      <w:lvlJc w:val="left"/>
      <w:pPr>
        <w:ind w:left="3648" w:hanging="720"/>
      </w:pPr>
      <w:rPr>
        <w:rFonts w:hint="default"/>
      </w:rPr>
    </w:lvl>
    <w:lvl w:ilvl="3">
      <w:start w:val="1"/>
      <w:numFmt w:val="decimal"/>
      <w:lvlText w:val="%1.%2.%3.%4"/>
      <w:lvlJc w:val="left"/>
      <w:pPr>
        <w:ind w:left="5112" w:hanging="720"/>
      </w:pPr>
      <w:rPr>
        <w:rFonts w:hint="default"/>
      </w:rPr>
    </w:lvl>
    <w:lvl w:ilvl="4">
      <w:start w:val="1"/>
      <w:numFmt w:val="decimal"/>
      <w:lvlText w:val="%1.%2.%3.%4.%5"/>
      <w:lvlJc w:val="left"/>
      <w:pPr>
        <w:ind w:left="6576" w:hanging="720"/>
      </w:pPr>
      <w:rPr>
        <w:rFonts w:hint="default"/>
      </w:rPr>
    </w:lvl>
    <w:lvl w:ilvl="5">
      <w:start w:val="1"/>
      <w:numFmt w:val="decimal"/>
      <w:lvlText w:val="%1.%2.%3.%4.%5.%6"/>
      <w:lvlJc w:val="left"/>
      <w:pPr>
        <w:ind w:left="8400" w:hanging="1080"/>
      </w:pPr>
      <w:rPr>
        <w:rFonts w:hint="default"/>
      </w:rPr>
    </w:lvl>
    <w:lvl w:ilvl="6">
      <w:start w:val="1"/>
      <w:numFmt w:val="decimal"/>
      <w:lvlText w:val="%1.%2.%3.%4.%5.%6.%7"/>
      <w:lvlJc w:val="left"/>
      <w:pPr>
        <w:ind w:left="9864" w:hanging="1080"/>
      </w:pPr>
      <w:rPr>
        <w:rFonts w:hint="default"/>
      </w:rPr>
    </w:lvl>
    <w:lvl w:ilvl="7">
      <w:start w:val="1"/>
      <w:numFmt w:val="decimal"/>
      <w:lvlText w:val="%1.%2.%3.%4.%5.%6.%7.%8"/>
      <w:lvlJc w:val="left"/>
      <w:pPr>
        <w:ind w:left="11688" w:hanging="1440"/>
      </w:pPr>
      <w:rPr>
        <w:rFonts w:hint="default"/>
      </w:rPr>
    </w:lvl>
    <w:lvl w:ilvl="8">
      <w:start w:val="1"/>
      <w:numFmt w:val="decimal"/>
      <w:lvlText w:val="%1.%2.%3.%4.%5.%6.%7.%8.%9"/>
      <w:lvlJc w:val="left"/>
      <w:pPr>
        <w:ind w:left="13152" w:hanging="1440"/>
      </w:pPr>
      <w:rPr>
        <w:rFonts w:hint="default"/>
      </w:rPr>
    </w:lvl>
  </w:abstractNum>
  <w:abstractNum w:abstractNumId="41" w15:restartNumberingAfterBreak="0">
    <w:nsid w:val="4F0E1619"/>
    <w:multiLevelType w:val="multilevel"/>
    <w:tmpl w:val="D6E2349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2" w15:restartNumberingAfterBreak="0">
    <w:nsid w:val="522F1B20"/>
    <w:multiLevelType w:val="hybridMultilevel"/>
    <w:tmpl w:val="8F0C6CA0"/>
    <w:lvl w:ilvl="0" w:tplc="B7C0EE50">
      <w:start w:val="1"/>
      <w:numFmt w:val="decimal"/>
      <w:lvlText w:val="%1."/>
      <w:lvlJc w:val="left"/>
      <w:pPr>
        <w:ind w:left="720" w:hanging="360"/>
      </w:pPr>
    </w:lvl>
    <w:lvl w:ilvl="1" w:tplc="2432FA30">
      <w:start w:val="1"/>
      <w:numFmt w:val="decimal"/>
      <w:lvlText w:val="%2."/>
      <w:lvlJc w:val="left"/>
      <w:pPr>
        <w:ind w:left="720" w:hanging="360"/>
      </w:pPr>
    </w:lvl>
    <w:lvl w:ilvl="2" w:tplc="911431A6">
      <w:start w:val="1"/>
      <w:numFmt w:val="decimal"/>
      <w:lvlText w:val="%3."/>
      <w:lvlJc w:val="left"/>
      <w:pPr>
        <w:ind w:left="720" w:hanging="360"/>
      </w:pPr>
    </w:lvl>
    <w:lvl w:ilvl="3" w:tplc="3DBA993C">
      <w:start w:val="1"/>
      <w:numFmt w:val="decimal"/>
      <w:lvlText w:val="%4."/>
      <w:lvlJc w:val="left"/>
      <w:pPr>
        <w:ind w:left="720" w:hanging="360"/>
      </w:pPr>
    </w:lvl>
    <w:lvl w:ilvl="4" w:tplc="13367DDC">
      <w:start w:val="1"/>
      <w:numFmt w:val="decimal"/>
      <w:lvlText w:val="%5."/>
      <w:lvlJc w:val="left"/>
      <w:pPr>
        <w:ind w:left="720" w:hanging="360"/>
      </w:pPr>
    </w:lvl>
    <w:lvl w:ilvl="5" w:tplc="CACED170">
      <w:start w:val="1"/>
      <w:numFmt w:val="decimal"/>
      <w:lvlText w:val="%6."/>
      <w:lvlJc w:val="left"/>
      <w:pPr>
        <w:ind w:left="720" w:hanging="360"/>
      </w:pPr>
    </w:lvl>
    <w:lvl w:ilvl="6" w:tplc="764236D8">
      <w:start w:val="1"/>
      <w:numFmt w:val="decimal"/>
      <w:lvlText w:val="%7."/>
      <w:lvlJc w:val="left"/>
      <w:pPr>
        <w:ind w:left="720" w:hanging="360"/>
      </w:pPr>
    </w:lvl>
    <w:lvl w:ilvl="7" w:tplc="5B9AA916">
      <w:start w:val="1"/>
      <w:numFmt w:val="decimal"/>
      <w:lvlText w:val="%8."/>
      <w:lvlJc w:val="left"/>
      <w:pPr>
        <w:ind w:left="720" w:hanging="360"/>
      </w:pPr>
    </w:lvl>
    <w:lvl w:ilvl="8" w:tplc="5AEC8D94">
      <w:start w:val="1"/>
      <w:numFmt w:val="decimal"/>
      <w:lvlText w:val="%9."/>
      <w:lvlJc w:val="left"/>
      <w:pPr>
        <w:ind w:left="720" w:hanging="360"/>
      </w:pPr>
    </w:lvl>
  </w:abstractNum>
  <w:abstractNum w:abstractNumId="43" w15:restartNumberingAfterBreak="0">
    <w:nsid w:val="532E4274"/>
    <w:multiLevelType w:val="hybridMultilevel"/>
    <w:tmpl w:val="F6D28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6CB75EA"/>
    <w:multiLevelType w:val="hybridMultilevel"/>
    <w:tmpl w:val="FEF497C4"/>
    <w:lvl w:ilvl="0" w:tplc="5922E57A">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C9C0B46"/>
    <w:multiLevelType w:val="hybridMultilevel"/>
    <w:tmpl w:val="6840E75E"/>
    <w:lvl w:ilvl="0" w:tplc="C9160664">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5DD03017"/>
    <w:multiLevelType w:val="multilevel"/>
    <w:tmpl w:val="1AD23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27410F"/>
    <w:multiLevelType w:val="hybridMultilevel"/>
    <w:tmpl w:val="B99C25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4B4290"/>
    <w:multiLevelType w:val="hybridMultilevel"/>
    <w:tmpl w:val="4774A8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2354BA7"/>
    <w:multiLevelType w:val="multilevel"/>
    <w:tmpl w:val="22BCDD9A"/>
    <w:lvl w:ilvl="0">
      <w:start w:val="23"/>
      <w:numFmt w:val="decimal"/>
      <w:lvlText w:val="%1"/>
      <w:lvlJc w:val="left"/>
      <w:pPr>
        <w:ind w:left="384" w:hanging="384"/>
      </w:pPr>
      <w:rPr>
        <w:rFonts w:hint="default"/>
      </w:rPr>
    </w:lvl>
    <w:lvl w:ilvl="1">
      <w:start w:val="9"/>
      <w:numFmt w:val="decimal"/>
      <w:lvlText w:val="%1.%2"/>
      <w:lvlJc w:val="left"/>
      <w:pPr>
        <w:ind w:left="1848" w:hanging="384"/>
      </w:pPr>
      <w:rPr>
        <w:rFonts w:hint="default"/>
      </w:rPr>
    </w:lvl>
    <w:lvl w:ilvl="2">
      <w:start w:val="1"/>
      <w:numFmt w:val="decimal"/>
      <w:lvlText w:val="%1.%2.%3"/>
      <w:lvlJc w:val="left"/>
      <w:pPr>
        <w:ind w:left="3648" w:hanging="720"/>
      </w:pPr>
      <w:rPr>
        <w:rFonts w:hint="default"/>
      </w:rPr>
    </w:lvl>
    <w:lvl w:ilvl="3">
      <w:start w:val="1"/>
      <w:numFmt w:val="decimal"/>
      <w:lvlText w:val="%1.%2.%3.%4"/>
      <w:lvlJc w:val="left"/>
      <w:pPr>
        <w:ind w:left="5112" w:hanging="720"/>
      </w:pPr>
      <w:rPr>
        <w:rFonts w:hint="default"/>
      </w:rPr>
    </w:lvl>
    <w:lvl w:ilvl="4">
      <w:start w:val="1"/>
      <w:numFmt w:val="decimal"/>
      <w:lvlText w:val="%1.%2.%3.%4.%5"/>
      <w:lvlJc w:val="left"/>
      <w:pPr>
        <w:ind w:left="6576" w:hanging="720"/>
      </w:pPr>
      <w:rPr>
        <w:rFonts w:hint="default"/>
      </w:rPr>
    </w:lvl>
    <w:lvl w:ilvl="5">
      <w:start w:val="1"/>
      <w:numFmt w:val="decimal"/>
      <w:lvlText w:val="%1.%2.%3.%4.%5.%6"/>
      <w:lvlJc w:val="left"/>
      <w:pPr>
        <w:ind w:left="8400" w:hanging="1080"/>
      </w:pPr>
      <w:rPr>
        <w:rFonts w:hint="default"/>
      </w:rPr>
    </w:lvl>
    <w:lvl w:ilvl="6">
      <w:start w:val="1"/>
      <w:numFmt w:val="decimal"/>
      <w:lvlText w:val="%1.%2.%3.%4.%5.%6.%7"/>
      <w:lvlJc w:val="left"/>
      <w:pPr>
        <w:ind w:left="9864" w:hanging="1080"/>
      </w:pPr>
      <w:rPr>
        <w:rFonts w:hint="default"/>
      </w:rPr>
    </w:lvl>
    <w:lvl w:ilvl="7">
      <w:start w:val="1"/>
      <w:numFmt w:val="decimal"/>
      <w:lvlText w:val="%1.%2.%3.%4.%5.%6.%7.%8"/>
      <w:lvlJc w:val="left"/>
      <w:pPr>
        <w:ind w:left="11688" w:hanging="1440"/>
      </w:pPr>
      <w:rPr>
        <w:rFonts w:hint="default"/>
      </w:rPr>
    </w:lvl>
    <w:lvl w:ilvl="8">
      <w:start w:val="1"/>
      <w:numFmt w:val="decimal"/>
      <w:lvlText w:val="%1.%2.%3.%4.%5.%6.%7.%8.%9"/>
      <w:lvlJc w:val="left"/>
      <w:pPr>
        <w:ind w:left="13152" w:hanging="1440"/>
      </w:pPr>
      <w:rPr>
        <w:rFonts w:hint="default"/>
      </w:rPr>
    </w:lvl>
  </w:abstractNum>
  <w:abstractNum w:abstractNumId="50" w15:restartNumberingAfterBreak="0">
    <w:nsid w:val="649470A7"/>
    <w:multiLevelType w:val="hybridMultilevel"/>
    <w:tmpl w:val="FFFFFFFF"/>
    <w:lvl w:ilvl="0" w:tplc="33B6380E">
      <w:start w:val="1"/>
      <w:numFmt w:val="decimal"/>
      <w:lvlText w:val="%1."/>
      <w:lvlJc w:val="left"/>
      <w:pPr>
        <w:ind w:left="720" w:hanging="360"/>
      </w:pPr>
    </w:lvl>
    <w:lvl w:ilvl="1" w:tplc="EA22B622">
      <w:start w:val="1"/>
      <w:numFmt w:val="lowerLetter"/>
      <w:lvlText w:val="%2."/>
      <w:lvlJc w:val="left"/>
      <w:pPr>
        <w:ind w:left="1440" w:hanging="360"/>
      </w:pPr>
    </w:lvl>
    <w:lvl w:ilvl="2" w:tplc="E12E270E">
      <w:start w:val="1"/>
      <w:numFmt w:val="lowerRoman"/>
      <w:lvlText w:val="%3."/>
      <w:lvlJc w:val="right"/>
      <w:pPr>
        <w:ind w:left="2160" w:hanging="180"/>
      </w:pPr>
    </w:lvl>
    <w:lvl w:ilvl="3" w:tplc="B282B774">
      <w:start w:val="1"/>
      <w:numFmt w:val="decimal"/>
      <w:lvlText w:val="%4."/>
      <w:lvlJc w:val="left"/>
      <w:pPr>
        <w:ind w:left="2880" w:hanging="360"/>
      </w:pPr>
    </w:lvl>
    <w:lvl w:ilvl="4" w:tplc="7A0EC6A4">
      <w:start w:val="1"/>
      <w:numFmt w:val="lowerLetter"/>
      <w:lvlText w:val="%5."/>
      <w:lvlJc w:val="left"/>
      <w:pPr>
        <w:ind w:left="3600" w:hanging="360"/>
      </w:pPr>
    </w:lvl>
    <w:lvl w:ilvl="5" w:tplc="FE663658">
      <w:start w:val="1"/>
      <w:numFmt w:val="lowerRoman"/>
      <w:lvlText w:val="%6."/>
      <w:lvlJc w:val="right"/>
      <w:pPr>
        <w:ind w:left="4320" w:hanging="180"/>
      </w:pPr>
    </w:lvl>
    <w:lvl w:ilvl="6" w:tplc="1F7646D0">
      <w:start w:val="1"/>
      <w:numFmt w:val="decimal"/>
      <w:lvlText w:val="%7."/>
      <w:lvlJc w:val="left"/>
      <w:pPr>
        <w:ind w:left="5040" w:hanging="360"/>
      </w:pPr>
    </w:lvl>
    <w:lvl w:ilvl="7" w:tplc="2278BD38">
      <w:start w:val="1"/>
      <w:numFmt w:val="lowerLetter"/>
      <w:lvlText w:val="%8."/>
      <w:lvlJc w:val="left"/>
      <w:pPr>
        <w:ind w:left="5760" w:hanging="360"/>
      </w:pPr>
    </w:lvl>
    <w:lvl w:ilvl="8" w:tplc="8A5C5F86">
      <w:start w:val="1"/>
      <w:numFmt w:val="lowerRoman"/>
      <w:lvlText w:val="%9."/>
      <w:lvlJc w:val="right"/>
      <w:pPr>
        <w:ind w:left="6480" w:hanging="180"/>
      </w:pPr>
    </w:lvl>
  </w:abstractNum>
  <w:abstractNum w:abstractNumId="51" w15:restartNumberingAfterBreak="0">
    <w:nsid w:val="69010830"/>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2" w15:restartNumberingAfterBreak="0">
    <w:nsid w:val="6F876952"/>
    <w:multiLevelType w:val="hybridMultilevel"/>
    <w:tmpl w:val="B59EE930"/>
    <w:lvl w:ilvl="0" w:tplc="E49241EE">
      <w:start w:val="24"/>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74541385"/>
    <w:multiLevelType w:val="hybridMultilevel"/>
    <w:tmpl w:val="1736F3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A80DC4"/>
    <w:multiLevelType w:val="multilevel"/>
    <w:tmpl w:val="A77CCA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607382A"/>
    <w:multiLevelType w:val="multilevel"/>
    <w:tmpl w:val="2DAEBF8C"/>
    <w:lvl w:ilvl="0">
      <w:start w:val="23"/>
      <w:numFmt w:val="decimal"/>
      <w:lvlText w:val="%1"/>
      <w:lvlJc w:val="left"/>
      <w:pPr>
        <w:ind w:left="384" w:hanging="384"/>
      </w:pPr>
      <w:rPr>
        <w:rFonts w:hint="default"/>
      </w:rPr>
    </w:lvl>
    <w:lvl w:ilvl="1">
      <w:start w:val="2"/>
      <w:numFmt w:val="decimal"/>
      <w:lvlText w:val="%1.%2"/>
      <w:lvlJc w:val="left"/>
      <w:pPr>
        <w:ind w:left="1848" w:hanging="384"/>
      </w:pPr>
      <w:rPr>
        <w:rFonts w:hint="default"/>
      </w:rPr>
    </w:lvl>
    <w:lvl w:ilvl="2">
      <w:start w:val="1"/>
      <w:numFmt w:val="decimal"/>
      <w:lvlText w:val="%1.%2.%3"/>
      <w:lvlJc w:val="left"/>
      <w:pPr>
        <w:ind w:left="3648" w:hanging="720"/>
      </w:pPr>
      <w:rPr>
        <w:rFonts w:hint="default"/>
      </w:rPr>
    </w:lvl>
    <w:lvl w:ilvl="3">
      <w:start w:val="1"/>
      <w:numFmt w:val="decimal"/>
      <w:lvlText w:val="%1.%2.%3.%4"/>
      <w:lvlJc w:val="left"/>
      <w:pPr>
        <w:ind w:left="5112" w:hanging="720"/>
      </w:pPr>
      <w:rPr>
        <w:rFonts w:hint="default"/>
      </w:rPr>
    </w:lvl>
    <w:lvl w:ilvl="4">
      <w:start w:val="1"/>
      <w:numFmt w:val="decimal"/>
      <w:lvlText w:val="%1.%2.%3.%4.%5"/>
      <w:lvlJc w:val="left"/>
      <w:pPr>
        <w:ind w:left="6576" w:hanging="720"/>
      </w:pPr>
      <w:rPr>
        <w:rFonts w:hint="default"/>
      </w:rPr>
    </w:lvl>
    <w:lvl w:ilvl="5">
      <w:start w:val="1"/>
      <w:numFmt w:val="decimal"/>
      <w:lvlText w:val="%1.%2.%3.%4.%5.%6"/>
      <w:lvlJc w:val="left"/>
      <w:pPr>
        <w:ind w:left="8400" w:hanging="1080"/>
      </w:pPr>
      <w:rPr>
        <w:rFonts w:hint="default"/>
      </w:rPr>
    </w:lvl>
    <w:lvl w:ilvl="6">
      <w:start w:val="1"/>
      <w:numFmt w:val="decimal"/>
      <w:lvlText w:val="%1.%2.%3.%4.%5.%6.%7"/>
      <w:lvlJc w:val="left"/>
      <w:pPr>
        <w:ind w:left="9864" w:hanging="1080"/>
      </w:pPr>
      <w:rPr>
        <w:rFonts w:hint="default"/>
      </w:rPr>
    </w:lvl>
    <w:lvl w:ilvl="7">
      <w:start w:val="1"/>
      <w:numFmt w:val="decimal"/>
      <w:lvlText w:val="%1.%2.%3.%4.%5.%6.%7.%8"/>
      <w:lvlJc w:val="left"/>
      <w:pPr>
        <w:ind w:left="11688" w:hanging="1440"/>
      </w:pPr>
      <w:rPr>
        <w:rFonts w:hint="default"/>
      </w:rPr>
    </w:lvl>
    <w:lvl w:ilvl="8">
      <w:start w:val="1"/>
      <w:numFmt w:val="decimal"/>
      <w:lvlText w:val="%1.%2.%3.%4.%5.%6.%7.%8.%9"/>
      <w:lvlJc w:val="left"/>
      <w:pPr>
        <w:ind w:left="13152" w:hanging="1440"/>
      </w:pPr>
      <w:rPr>
        <w:rFonts w:hint="default"/>
      </w:rPr>
    </w:lvl>
  </w:abstractNum>
  <w:abstractNum w:abstractNumId="56" w15:restartNumberingAfterBreak="0">
    <w:nsid w:val="7B425DFE"/>
    <w:multiLevelType w:val="hybridMultilevel"/>
    <w:tmpl w:val="278C7E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E5CDE"/>
    <w:multiLevelType w:val="multilevel"/>
    <w:tmpl w:val="172AF684"/>
    <w:lvl w:ilvl="0">
      <w:start w:val="24"/>
      <w:numFmt w:val="decimal"/>
      <w:lvlText w:val="%1"/>
      <w:lvlJc w:val="left"/>
      <w:pPr>
        <w:ind w:left="384" w:hanging="384"/>
      </w:pPr>
      <w:rPr>
        <w:rFonts w:hint="default"/>
      </w:rPr>
    </w:lvl>
    <w:lvl w:ilvl="1">
      <w:start w:val="7"/>
      <w:numFmt w:val="decimal"/>
      <w:lvlText w:val="%1.%2"/>
      <w:lvlJc w:val="left"/>
      <w:pPr>
        <w:ind w:left="1464" w:hanging="384"/>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E862CFC"/>
    <w:multiLevelType w:val="multilevel"/>
    <w:tmpl w:val="01AC980C"/>
    <w:lvl w:ilvl="0">
      <w:start w:val="24"/>
      <w:numFmt w:val="decimal"/>
      <w:lvlText w:val="%1"/>
      <w:lvlJc w:val="left"/>
      <w:pPr>
        <w:ind w:left="384" w:hanging="384"/>
      </w:pPr>
      <w:rPr>
        <w:rFonts w:hint="default"/>
      </w:rPr>
    </w:lvl>
    <w:lvl w:ilvl="1">
      <w:start w:val="2"/>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EE44BC9"/>
    <w:multiLevelType w:val="multilevel"/>
    <w:tmpl w:val="3BA2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8936398">
    <w:abstractNumId w:val="4"/>
  </w:num>
  <w:num w:numId="2" w16cid:durableId="394012055">
    <w:abstractNumId w:val="51"/>
  </w:num>
  <w:num w:numId="3" w16cid:durableId="1293828477">
    <w:abstractNumId w:val="8"/>
  </w:num>
  <w:num w:numId="4" w16cid:durableId="649755241">
    <w:abstractNumId w:val="56"/>
  </w:num>
  <w:num w:numId="5" w16cid:durableId="1679044263">
    <w:abstractNumId w:val="12"/>
  </w:num>
  <w:num w:numId="6" w16cid:durableId="2076471332">
    <w:abstractNumId w:val="28"/>
  </w:num>
  <w:num w:numId="7" w16cid:durableId="1813786787">
    <w:abstractNumId w:val="43"/>
  </w:num>
  <w:num w:numId="8" w16cid:durableId="148133002">
    <w:abstractNumId w:val="53"/>
  </w:num>
  <w:num w:numId="9" w16cid:durableId="1990864142">
    <w:abstractNumId w:val="30"/>
  </w:num>
  <w:num w:numId="10" w16cid:durableId="637418281">
    <w:abstractNumId w:val="32"/>
  </w:num>
  <w:num w:numId="11" w16cid:durableId="1570924911">
    <w:abstractNumId w:val="16"/>
  </w:num>
  <w:num w:numId="12" w16cid:durableId="116602757">
    <w:abstractNumId w:val="15"/>
  </w:num>
  <w:num w:numId="13" w16cid:durableId="671834517">
    <w:abstractNumId w:val="24"/>
  </w:num>
  <w:num w:numId="14" w16cid:durableId="1863350860">
    <w:abstractNumId w:val="52"/>
  </w:num>
  <w:num w:numId="15" w16cid:durableId="423260334">
    <w:abstractNumId w:val="58"/>
  </w:num>
  <w:num w:numId="16" w16cid:durableId="140658902">
    <w:abstractNumId w:val="57"/>
  </w:num>
  <w:num w:numId="17" w16cid:durableId="132869170">
    <w:abstractNumId w:val="40"/>
  </w:num>
  <w:num w:numId="18" w16cid:durableId="406074953">
    <w:abstractNumId w:val="25"/>
  </w:num>
  <w:num w:numId="19" w16cid:durableId="1211502013">
    <w:abstractNumId w:val="55"/>
  </w:num>
  <w:num w:numId="20" w16cid:durableId="1121071416">
    <w:abstractNumId w:val="49"/>
  </w:num>
  <w:num w:numId="21" w16cid:durableId="1675066284">
    <w:abstractNumId w:val="5"/>
  </w:num>
  <w:num w:numId="22" w16cid:durableId="1298143690">
    <w:abstractNumId w:val="35"/>
  </w:num>
  <w:num w:numId="23" w16cid:durableId="493453084">
    <w:abstractNumId w:val="41"/>
  </w:num>
  <w:num w:numId="24" w16cid:durableId="7076063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896199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7365875">
    <w:abstractNumId w:val="2"/>
  </w:num>
  <w:num w:numId="27" w16cid:durableId="1676034542">
    <w:abstractNumId w:val="23"/>
  </w:num>
  <w:num w:numId="28" w16cid:durableId="342123691">
    <w:abstractNumId w:val="1"/>
  </w:num>
  <w:num w:numId="29" w16cid:durableId="1274943672">
    <w:abstractNumId w:val="0"/>
  </w:num>
  <w:num w:numId="30" w16cid:durableId="304313861">
    <w:abstractNumId w:val="36"/>
  </w:num>
  <w:num w:numId="31" w16cid:durableId="1786534538">
    <w:abstractNumId w:val="44"/>
  </w:num>
  <w:num w:numId="32" w16cid:durableId="611548935">
    <w:abstractNumId w:val="9"/>
  </w:num>
  <w:num w:numId="33" w16cid:durableId="336007051">
    <w:abstractNumId w:val="47"/>
  </w:num>
  <w:num w:numId="34" w16cid:durableId="1900744716">
    <w:abstractNumId w:val="34"/>
  </w:num>
  <w:num w:numId="35" w16cid:durableId="1046836204">
    <w:abstractNumId w:val="48"/>
  </w:num>
  <w:num w:numId="36" w16cid:durableId="1787968733">
    <w:abstractNumId w:val="6"/>
  </w:num>
  <w:num w:numId="37" w16cid:durableId="1030422658">
    <w:abstractNumId w:val="11"/>
  </w:num>
  <w:num w:numId="38" w16cid:durableId="889993981">
    <w:abstractNumId w:val="10"/>
  </w:num>
  <w:num w:numId="39" w16cid:durableId="698580946">
    <w:abstractNumId w:val="17"/>
  </w:num>
  <w:num w:numId="40" w16cid:durableId="1704355959">
    <w:abstractNumId w:val="19"/>
  </w:num>
  <w:num w:numId="41" w16cid:durableId="16994315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238678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1509422">
    <w:abstractNumId w:val="18"/>
  </w:num>
  <w:num w:numId="44" w16cid:durableId="614337489">
    <w:abstractNumId w:val="29"/>
  </w:num>
  <w:num w:numId="45" w16cid:durableId="179241625">
    <w:abstractNumId w:val="42"/>
  </w:num>
  <w:num w:numId="46" w16cid:durableId="1214392690">
    <w:abstractNumId w:val="27"/>
  </w:num>
  <w:num w:numId="47" w16cid:durableId="590236629">
    <w:abstractNumId w:val="50"/>
  </w:num>
  <w:num w:numId="48" w16cid:durableId="1773158431">
    <w:abstractNumId w:val="14"/>
  </w:num>
  <w:num w:numId="49" w16cid:durableId="956790137">
    <w:abstractNumId w:val="26"/>
  </w:num>
  <w:num w:numId="50" w16cid:durableId="2016805990">
    <w:abstractNumId w:val="33"/>
  </w:num>
  <w:num w:numId="51" w16cid:durableId="1597589441">
    <w:abstractNumId w:val="45"/>
  </w:num>
  <w:num w:numId="52" w16cid:durableId="1992903321">
    <w:abstractNumId w:val="20"/>
  </w:num>
  <w:num w:numId="53" w16cid:durableId="531840649">
    <w:abstractNumId w:val="3"/>
  </w:num>
  <w:num w:numId="54" w16cid:durableId="1560701508">
    <w:abstractNumId w:val="21"/>
  </w:num>
  <w:num w:numId="55" w16cid:durableId="263995238">
    <w:abstractNumId w:val="31"/>
  </w:num>
  <w:num w:numId="56" w16cid:durableId="1899971655">
    <w:abstractNumId w:val="39"/>
  </w:num>
  <w:num w:numId="57" w16cid:durableId="342636264">
    <w:abstractNumId w:val="13"/>
  </w:num>
  <w:num w:numId="58" w16cid:durableId="682125702">
    <w:abstractNumId w:val="59"/>
  </w:num>
  <w:num w:numId="59" w16cid:durableId="48963504">
    <w:abstractNumId w:val="37"/>
  </w:num>
  <w:num w:numId="60" w16cid:durableId="1733309393">
    <w:abstractNumId w:val="7"/>
  </w:num>
  <w:num w:numId="61" w16cid:durableId="92438232">
    <w:abstractNumId w:val="4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A7"/>
    <w:rsid w:val="0000061C"/>
    <w:rsid w:val="00000A56"/>
    <w:rsid w:val="00001B5C"/>
    <w:rsid w:val="00002BF7"/>
    <w:rsid w:val="00002EEB"/>
    <w:rsid w:val="00003F58"/>
    <w:rsid w:val="000049D9"/>
    <w:rsid w:val="00005464"/>
    <w:rsid w:val="0000624D"/>
    <w:rsid w:val="000065D5"/>
    <w:rsid w:val="000100AE"/>
    <w:rsid w:val="00011AC0"/>
    <w:rsid w:val="00011D87"/>
    <w:rsid w:val="00013B14"/>
    <w:rsid w:val="00013F01"/>
    <w:rsid w:val="00013F6D"/>
    <w:rsid w:val="00014E92"/>
    <w:rsid w:val="0001506D"/>
    <w:rsid w:val="00015872"/>
    <w:rsid w:val="00017E8F"/>
    <w:rsid w:val="00020BC0"/>
    <w:rsid w:val="00021593"/>
    <w:rsid w:val="00021723"/>
    <w:rsid w:val="00021ADC"/>
    <w:rsid w:val="0002388F"/>
    <w:rsid w:val="0002499D"/>
    <w:rsid w:val="00025ADA"/>
    <w:rsid w:val="00025B34"/>
    <w:rsid w:val="00026B56"/>
    <w:rsid w:val="00026ECF"/>
    <w:rsid w:val="00027473"/>
    <w:rsid w:val="00027EC9"/>
    <w:rsid w:val="00033A6E"/>
    <w:rsid w:val="00034DC8"/>
    <w:rsid w:val="00037B06"/>
    <w:rsid w:val="00037E07"/>
    <w:rsid w:val="0004121A"/>
    <w:rsid w:val="00041421"/>
    <w:rsid w:val="0004283A"/>
    <w:rsid w:val="00042C19"/>
    <w:rsid w:val="0004380A"/>
    <w:rsid w:val="0004765C"/>
    <w:rsid w:val="0005119F"/>
    <w:rsid w:val="000513BF"/>
    <w:rsid w:val="00051E3F"/>
    <w:rsid w:val="00052866"/>
    <w:rsid w:val="000538D7"/>
    <w:rsid w:val="00053EE1"/>
    <w:rsid w:val="0006162B"/>
    <w:rsid w:val="00066022"/>
    <w:rsid w:val="000670FC"/>
    <w:rsid w:val="00072894"/>
    <w:rsid w:val="00074E6F"/>
    <w:rsid w:val="00075B18"/>
    <w:rsid w:val="00076AA0"/>
    <w:rsid w:val="00077312"/>
    <w:rsid w:val="000801AE"/>
    <w:rsid w:val="000801DC"/>
    <w:rsid w:val="00080418"/>
    <w:rsid w:val="000806D4"/>
    <w:rsid w:val="00080B71"/>
    <w:rsid w:val="0008113D"/>
    <w:rsid w:val="0009001F"/>
    <w:rsid w:val="000900C7"/>
    <w:rsid w:val="00095132"/>
    <w:rsid w:val="000951E8"/>
    <w:rsid w:val="0009598F"/>
    <w:rsid w:val="00097139"/>
    <w:rsid w:val="00097B49"/>
    <w:rsid w:val="000A194E"/>
    <w:rsid w:val="000A1C1A"/>
    <w:rsid w:val="000A262A"/>
    <w:rsid w:val="000A2B15"/>
    <w:rsid w:val="000A5DFC"/>
    <w:rsid w:val="000B0715"/>
    <w:rsid w:val="000B1BC3"/>
    <w:rsid w:val="000B1CBF"/>
    <w:rsid w:val="000B3A06"/>
    <w:rsid w:val="000B548B"/>
    <w:rsid w:val="000B54AD"/>
    <w:rsid w:val="000B564E"/>
    <w:rsid w:val="000C000F"/>
    <w:rsid w:val="000C1D21"/>
    <w:rsid w:val="000C5E01"/>
    <w:rsid w:val="000C6001"/>
    <w:rsid w:val="000C718C"/>
    <w:rsid w:val="000D277C"/>
    <w:rsid w:val="000D3437"/>
    <w:rsid w:val="000D4549"/>
    <w:rsid w:val="000D4ACB"/>
    <w:rsid w:val="000D5EE7"/>
    <w:rsid w:val="000D6232"/>
    <w:rsid w:val="000D63AF"/>
    <w:rsid w:val="000E1C43"/>
    <w:rsid w:val="000E2FA6"/>
    <w:rsid w:val="000E30DC"/>
    <w:rsid w:val="000E3D36"/>
    <w:rsid w:val="000E41F0"/>
    <w:rsid w:val="000E7582"/>
    <w:rsid w:val="000F0B23"/>
    <w:rsid w:val="000F19FE"/>
    <w:rsid w:val="000F1E99"/>
    <w:rsid w:val="000F3EC6"/>
    <w:rsid w:val="000F4E12"/>
    <w:rsid w:val="000F5BCD"/>
    <w:rsid w:val="000F61D3"/>
    <w:rsid w:val="0010243C"/>
    <w:rsid w:val="00104B5C"/>
    <w:rsid w:val="00105F77"/>
    <w:rsid w:val="00106E65"/>
    <w:rsid w:val="001118E1"/>
    <w:rsid w:val="00111F81"/>
    <w:rsid w:val="00112812"/>
    <w:rsid w:val="00113653"/>
    <w:rsid w:val="001155F4"/>
    <w:rsid w:val="00116363"/>
    <w:rsid w:val="0011726A"/>
    <w:rsid w:val="00120096"/>
    <w:rsid w:val="00120166"/>
    <w:rsid w:val="00120467"/>
    <w:rsid w:val="001211BB"/>
    <w:rsid w:val="00124371"/>
    <w:rsid w:val="00127382"/>
    <w:rsid w:val="00133B42"/>
    <w:rsid w:val="00134C2A"/>
    <w:rsid w:val="00136211"/>
    <w:rsid w:val="001362F5"/>
    <w:rsid w:val="00137458"/>
    <w:rsid w:val="001375F0"/>
    <w:rsid w:val="00137B4B"/>
    <w:rsid w:val="00137BBF"/>
    <w:rsid w:val="001407B0"/>
    <w:rsid w:val="001414E9"/>
    <w:rsid w:val="001418DE"/>
    <w:rsid w:val="001418EE"/>
    <w:rsid w:val="001444F2"/>
    <w:rsid w:val="00144CAE"/>
    <w:rsid w:val="00146016"/>
    <w:rsid w:val="00146083"/>
    <w:rsid w:val="00146BF4"/>
    <w:rsid w:val="00150B75"/>
    <w:rsid w:val="0015297A"/>
    <w:rsid w:val="001532E0"/>
    <w:rsid w:val="00156E0B"/>
    <w:rsid w:val="00157557"/>
    <w:rsid w:val="001605BE"/>
    <w:rsid w:val="00162473"/>
    <w:rsid w:val="00162C27"/>
    <w:rsid w:val="00163F47"/>
    <w:rsid w:val="00166E61"/>
    <w:rsid w:val="0017022C"/>
    <w:rsid w:val="00170C01"/>
    <w:rsid w:val="00172880"/>
    <w:rsid w:val="00172BD8"/>
    <w:rsid w:val="00172F41"/>
    <w:rsid w:val="001754FB"/>
    <w:rsid w:val="00176005"/>
    <w:rsid w:val="00183A22"/>
    <w:rsid w:val="00184BD1"/>
    <w:rsid w:val="001869A3"/>
    <w:rsid w:val="00187464"/>
    <w:rsid w:val="00190459"/>
    <w:rsid w:val="00191F6F"/>
    <w:rsid w:val="001934EC"/>
    <w:rsid w:val="00193673"/>
    <w:rsid w:val="00194445"/>
    <w:rsid w:val="001950F2"/>
    <w:rsid w:val="001965B3"/>
    <w:rsid w:val="001A091D"/>
    <w:rsid w:val="001A5219"/>
    <w:rsid w:val="001A53AA"/>
    <w:rsid w:val="001A7919"/>
    <w:rsid w:val="001A7FB6"/>
    <w:rsid w:val="001B2D81"/>
    <w:rsid w:val="001B4859"/>
    <w:rsid w:val="001B4FF1"/>
    <w:rsid w:val="001B5EF8"/>
    <w:rsid w:val="001C1F9D"/>
    <w:rsid w:val="001C2BEE"/>
    <w:rsid w:val="001C2FFD"/>
    <w:rsid w:val="001C36C6"/>
    <w:rsid w:val="001C3E14"/>
    <w:rsid w:val="001C4250"/>
    <w:rsid w:val="001C5D4A"/>
    <w:rsid w:val="001C69F1"/>
    <w:rsid w:val="001D0282"/>
    <w:rsid w:val="001D0514"/>
    <w:rsid w:val="001D5668"/>
    <w:rsid w:val="001D6BC0"/>
    <w:rsid w:val="001D6FA3"/>
    <w:rsid w:val="001E0395"/>
    <w:rsid w:val="001E235E"/>
    <w:rsid w:val="001E2A74"/>
    <w:rsid w:val="001E3434"/>
    <w:rsid w:val="001E5C96"/>
    <w:rsid w:val="001E6DC0"/>
    <w:rsid w:val="001E6F1F"/>
    <w:rsid w:val="001E7531"/>
    <w:rsid w:val="001E79F6"/>
    <w:rsid w:val="001F3981"/>
    <w:rsid w:val="001F6F0E"/>
    <w:rsid w:val="001F7BC4"/>
    <w:rsid w:val="002008BB"/>
    <w:rsid w:val="00201BC4"/>
    <w:rsid w:val="002035CF"/>
    <w:rsid w:val="00204961"/>
    <w:rsid w:val="00204DC3"/>
    <w:rsid w:val="002050AC"/>
    <w:rsid w:val="00206223"/>
    <w:rsid w:val="00206E8A"/>
    <w:rsid w:val="002078FB"/>
    <w:rsid w:val="002102BB"/>
    <w:rsid w:val="00214038"/>
    <w:rsid w:val="0021490C"/>
    <w:rsid w:val="00215194"/>
    <w:rsid w:val="002165C1"/>
    <w:rsid w:val="00216C16"/>
    <w:rsid w:val="00217B18"/>
    <w:rsid w:val="00220EF9"/>
    <w:rsid w:val="002225A5"/>
    <w:rsid w:val="00223E82"/>
    <w:rsid w:val="002246A7"/>
    <w:rsid w:val="00225DF9"/>
    <w:rsid w:val="00227391"/>
    <w:rsid w:val="0023067E"/>
    <w:rsid w:val="00230BD7"/>
    <w:rsid w:val="0023269A"/>
    <w:rsid w:val="002336ED"/>
    <w:rsid w:val="002406B5"/>
    <w:rsid w:val="0024125F"/>
    <w:rsid w:val="0024319E"/>
    <w:rsid w:val="002506FF"/>
    <w:rsid w:val="0025323C"/>
    <w:rsid w:val="0025771D"/>
    <w:rsid w:val="00260BF3"/>
    <w:rsid w:val="00260E4B"/>
    <w:rsid w:val="00262E45"/>
    <w:rsid w:val="002630F4"/>
    <w:rsid w:val="002635D7"/>
    <w:rsid w:val="00263B0E"/>
    <w:rsid w:val="002651A9"/>
    <w:rsid w:val="002712F4"/>
    <w:rsid w:val="0027174C"/>
    <w:rsid w:val="00271BED"/>
    <w:rsid w:val="0027277F"/>
    <w:rsid w:val="00272E34"/>
    <w:rsid w:val="0027457B"/>
    <w:rsid w:val="002777D5"/>
    <w:rsid w:val="00280138"/>
    <w:rsid w:val="00281484"/>
    <w:rsid w:val="00282EFD"/>
    <w:rsid w:val="00282FC3"/>
    <w:rsid w:val="002861C5"/>
    <w:rsid w:val="002908F7"/>
    <w:rsid w:val="00293BA3"/>
    <w:rsid w:val="00293ECB"/>
    <w:rsid w:val="00295A61"/>
    <w:rsid w:val="002968DB"/>
    <w:rsid w:val="00296D13"/>
    <w:rsid w:val="002B0D23"/>
    <w:rsid w:val="002B2355"/>
    <w:rsid w:val="002B2DC2"/>
    <w:rsid w:val="002B36DD"/>
    <w:rsid w:val="002B38C7"/>
    <w:rsid w:val="002B403A"/>
    <w:rsid w:val="002B4A91"/>
    <w:rsid w:val="002B62AB"/>
    <w:rsid w:val="002C01DD"/>
    <w:rsid w:val="002C130F"/>
    <w:rsid w:val="002C1D92"/>
    <w:rsid w:val="002C2425"/>
    <w:rsid w:val="002C26D4"/>
    <w:rsid w:val="002C2C04"/>
    <w:rsid w:val="002C45DC"/>
    <w:rsid w:val="002C7655"/>
    <w:rsid w:val="002D1392"/>
    <w:rsid w:val="002D1651"/>
    <w:rsid w:val="002D1C91"/>
    <w:rsid w:val="002D30F2"/>
    <w:rsid w:val="002D4663"/>
    <w:rsid w:val="002D6EC7"/>
    <w:rsid w:val="002D6F60"/>
    <w:rsid w:val="002D7F16"/>
    <w:rsid w:val="002E42F3"/>
    <w:rsid w:val="002E4F2A"/>
    <w:rsid w:val="002E68EE"/>
    <w:rsid w:val="002E7F47"/>
    <w:rsid w:val="002F01B4"/>
    <w:rsid w:val="002F0CB7"/>
    <w:rsid w:val="002F249E"/>
    <w:rsid w:val="002F2DAA"/>
    <w:rsid w:val="002F4BE0"/>
    <w:rsid w:val="002F4CE5"/>
    <w:rsid w:val="002F79BE"/>
    <w:rsid w:val="00301E64"/>
    <w:rsid w:val="00303A0C"/>
    <w:rsid w:val="00303A59"/>
    <w:rsid w:val="003053F7"/>
    <w:rsid w:val="003061ED"/>
    <w:rsid w:val="003065C3"/>
    <w:rsid w:val="00307B7A"/>
    <w:rsid w:val="00311E58"/>
    <w:rsid w:val="00312074"/>
    <w:rsid w:val="00312CC7"/>
    <w:rsid w:val="003137CA"/>
    <w:rsid w:val="00314DF7"/>
    <w:rsid w:val="00314DFD"/>
    <w:rsid w:val="00315560"/>
    <w:rsid w:val="003174B1"/>
    <w:rsid w:val="003176A3"/>
    <w:rsid w:val="0032014C"/>
    <w:rsid w:val="00321766"/>
    <w:rsid w:val="00323C46"/>
    <w:rsid w:val="00324364"/>
    <w:rsid w:val="00326D15"/>
    <w:rsid w:val="003311E5"/>
    <w:rsid w:val="00331A6B"/>
    <w:rsid w:val="00332185"/>
    <w:rsid w:val="003324C2"/>
    <w:rsid w:val="0033646E"/>
    <w:rsid w:val="00342261"/>
    <w:rsid w:val="00344711"/>
    <w:rsid w:val="00344CF9"/>
    <w:rsid w:val="00345EAC"/>
    <w:rsid w:val="003470F1"/>
    <w:rsid w:val="00352A04"/>
    <w:rsid w:val="0035329E"/>
    <w:rsid w:val="003539D4"/>
    <w:rsid w:val="003558E4"/>
    <w:rsid w:val="00356DC2"/>
    <w:rsid w:val="00357D7F"/>
    <w:rsid w:val="0036000B"/>
    <w:rsid w:val="0036047B"/>
    <w:rsid w:val="003622E7"/>
    <w:rsid w:val="00365B54"/>
    <w:rsid w:val="003660B6"/>
    <w:rsid w:val="00367BF2"/>
    <w:rsid w:val="00370163"/>
    <w:rsid w:val="00370A25"/>
    <w:rsid w:val="00370F6E"/>
    <w:rsid w:val="00372F51"/>
    <w:rsid w:val="0037423C"/>
    <w:rsid w:val="00374615"/>
    <w:rsid w:val="003759CC"/>
    <w:rsid w:val="00380332"/>
    <w:rsid w:val="00384B2C"/>
    <w:rsid w:val="00387D41"/>
    <w:rsid w:val="00390916"/>
    <w:rsid w:val="00391350"/>
    <w:rsid w:val="00392527"/>
    <w:rsid w:val="00393541"/>
    <w:rsid w:val="00395FA9"/>
    <w:rsid w:val="00396366"/>
    <w:rsid w:val="003A0020"/>
    <w:rsid w:val="003A1572"/>
    <w:rsid w:val="003A4D5A"/>
    <w:rsid w:val="003A5E5C"/>
    <w:rsid w:val="003A6CEF"/>
    <w:rsid w:val="003A7BF1"/>
    <w:rsid w:val="003A7EEE"/>
    <w:rsid w:val="003B391A"/>
    <w:rsid w:val="003B52E5"/>
    <w:rsid w:val="003C1DD3"/>
    <w:rsid w:val="003C217F"/>
    <w:rsid w:val="003C2B57"/>
    <w:rsid w:val="003C2C42"/>
    <w:rsid w:val="003C7658"/>
    <w:rsid w:val="003D2852"/>
    <w:rsid w:val="003D3FEE"/>
    <w:rsid w:val="003D400C"/>
    <w:rsid w:val="003D4E3F"/>
    <w:rsid w:val="003D67F1"/>
    <w:rsid w:val="003E033C"/>
    <w:rsid w:val="003E1747"/>
    <w:rsid w:val="003E644D"/>
    <w:rsid w:val="003E6C48"/>
    <w:rsid w:val="003E731F"/>
    <w:rsid w:val="003F654A"/>
    <w:rsid w:val="003F7724"/>
    <w:rsid w:val="003F77FE"/>
    <w:rsid w:val="00400833"/>
    <w:rsid w:val="004115F4"/>
    <w:rsid w:val="00412B86"/>
    <w:rsid w:val="00415434"/>
    <w:rsid w:val="004154EE"/>
    <w:rsid w:val="004202FE"/>
    <w:rsid w:val="004227C3"/>
    <w:rsid w:val="00422D73"/>
    <w:rsid w:val="00432C90"/>
    <w:rsid w:val="00433019"/>
    <w:rsid w:val="0043440E"/>
    <w:rsid w:val="0043445B"/>
    <w:rsid w:val="00436E23"/>
    <w:rsid w:val="00437F51"/>
    <w:rsid w:val="00442B26"/>
    <w:rsid w:val="00442CF4"/>
    <w:rsid w:val="00444700"/>
    <w:rsid w:val="00446C16"/>
    <w:rsid w:val="00450F0D"/>
    <w:rsid w:val="004516FF"/>
    <w:rsid w:val="00452C6C"/>
    <w:rsid w:val="004538D5"/>
    <w:rsid w:val="00454C23"/>
    <w:rsid w:val="00455111"/>
    <w:rsid w:val="004559F8"/>
    <w:rsid w:val="00455FC4"/>
    <w:rsid w:val="004610C4"/>
    <w:rsid w:val="00463846"/>
    <w:rsid w:val="00463E3D"/>
    <w:rsid w:val="00464B73"/>
    <w:rsid w:val="0046603D"/>
    <w:rsid w:val="00471284"/>
    <w:rsid w:val="00474581"/>
    <w:rsid w:val="00475BDE"/>
    <w:rsid w:val="00475E35"/>
    <w:rsid w:val="00477B72"/>
    <w:rsid w:val="00481376"/>
    <w:rsid w:val="00483216"/>
    <w:rsid w:val="0048572C"/>
    <w:rsid w:val="00485A25"/>
    <w:rsid w:val="00486B0E"/>
    <w:rsid w:val="00491180"/>
    <w:rsid w:val="00494157"/>
    <w:rsid w:val="004943FF"/>
    <w:rsid w:val="00495D15"/>
    <w:rsid w:val="00496063"/>
    <w:rsid w:val="004A22AE"/>
    <w:rsid w:val="004A6264"/>
    <w:rsid w:val="004A6277"/>
    <w:rsid w:val="004B5137"/>
    <w:rsid w:val="004B5BD3"/>
    <w:rsid w:val="004C0D72"/>
    <w:rsid w:val="004C1337"/>
    <w:rsid w:val="004C1580"/>
    <w:rsid w:val="004C1EF4"/>
    <w:rsid w:val="004C2EB6"/>
    <w:rsid w:val="004C384E"/>
    <w:rsid w:val="004C59B3"/>
    <w:rsid w:val="004C71BA"/>
    <w:rsid w:val="004C7B24"/>
    <w:rsid w:val="004D016D"/>
    <w:rsid w:val="004D22D2"/>
    <w:rsid w:val="004D2E36"/>
    <w:rsid w:val="004D34E1"/>
    <w:rsid w:val="004D36C9"/>
    <w:rsid w:val="004D3ADF"/>
    <w:rsid w:val="004D7F6F"/>
    <w:rsid w:val="004E485A"/>
    <w:rsid w:val="004E66FC"/>
    <w:rsid w:val="004F0093"/>
    <w:rsid w:val="004F01BC"/>
    <w:rsid w:val="004F0380"/>
    <w:rsid w:val="004F0F3C"/>
    <w:rsid w:val="004F29AC"/>
    <w:rsid w:val="004F2FA3"/>
    <w:rsid w:val="004F30EF"/>
    <w:rsid w:val="004F39A0"/>
    <w:rsid w:val="004F3B29"/>
    <w:rsid w:val="004F4942"/>
    <w:rsid w:val="00502D86"/>
    <w:rsid w:val="0050372E"/>
    <w:rsid w:val="00503EA6"/>
    <w:rsid w:val="0050795F"/>
    <w:rsid w:val="0051005B"/>
    <w:rsid w:val="0051273C"/>
    <w:rsid w:val="00512CF2"/>
    <w:rsid w:val="00513C26"/>
    <w:rsid w:val="005222AA"/>
    <w:rsid w:val="00523416"/>
    <w:rsid w:val="00523595"/>
    <w:rsid w:val="00527463"/>
    <w:rsid w:val="00527C5E"/>
    <w:rsid w:val="00527FA8"/>
    <w:rsid w:val="00532D84"/>
    <w:rsid w:val="00535AAD"/>
    <w:rsid w:val="00536466"/>
    <w:rsid w:val="0053763A"/>
    <w:rsid w:val="00537F69"/>
    <w:rsid w:val="00540BDC"/>
    <w:rsid w:val="0054176E"/>
    <w:rsid w:val="00542D06"/>
    <w:rsid w:val="00543143"/>
    <w:rsid w:val="00545DB9"/>
    <w:rsid w:val="0054703B"/>
    <w:rsid w:val="0055152A"/>
    <w:rsid w:val="00551EA7"/>
    <w:rsid w:val="00552CEF"/>
    <w:rsid w:val="00554182"/>
    <w:rsid w:val="00554CFB"/>
    <w:rsid w:val="00556415"/>
    <w:rsid w:val="00557B46"/>
    <w:rsid w:val="00560B02"/>
    <w:rsid w:val="00561E22"/>
    <w:rsid w:val="00562795"/>
    <w:rsid w:val="00562D1E"/>
    <w:rsid w:val="00564C39"/>
    <w:rsid w:val="00566425"/>
    <w:rsid w:val="00566C06"/>
    <w:rsid w:val="0056711C"/>
    <w:rsid w:val="00570006"/>
    <w:rsid w:val="00570AB3"/>
    <w:rsid w:val="0057564B"/>
    <w:rsid w:val="00575980"/>
    <w:rsid w:val="0057665E"/>
    <w:rsid w:val="00576DF1"/>
    <w:rsid w:val="0057759D"/>
    <w:rsid w:val="00580284"/>
    <w:rsid w:val="00583EBB"/>
    <w:rsid w:val="00584225"/>
    <w:rsid w:val="00584763"/>
    <w:rsid w:val="005912F5"/>
    <w:rsid w:val="00591C9B"/>
    <w:rsid w:val="0059202A"/>
    <w:rsid w:val="00593EA0"/>
    <w:rsid w:val="0059568E"/>
    <w:rsid w:val="00596952"/>
    <w:rsid w:val="005A10D4"/>
    <w:rsid w:val="005A1390"/>
    <w:rsid w:val="005A212E"/>
    <w:rsid w:val="005A3345"/>
    <w:rsid w:val="005A5390"/>
    <w:rsid w:val="005A64BD"/>
    <w:rsid w:val="005A6A07"/>
    <w:rsid w:val="005B3FF8"/>
    <w:rsid w:val="005B42FF"/>
    <w:rsid w:val="005B556F"/>
    <w:rsid w:val="005B5B9F"/>
    <w:rsid w:val="005B6DBD"/>
    <w:rsid w:val="005C0C08"/>
    <w:rsid w:val="005C241B"/>
    <w:rsid w:val="005C2919"/>
    <w:rsid w:val="005C2E51"/>
    <w:rsid w:val="005C38A2"/>
    <w:rsid w:val="005C56FE"/>
    <w:rsid w:val="005C5FE9"/>
    <w:rsid w:val="005D1B9C"/>
    <w:rsid w:val="005D29A1"/>
    <w:rsid w:val="005D339D"/>
    <w:rsid w:val="005D3D88"/>
    <w:rsid w:val="005D7072"/>
    <w:rsid w:val="005E328B"/>
    <w:rsid w:val="005E406F"/>
    <w:rsid w:val="005E4358"/>
    <w:rsid w:val="005E7F4B"/>
    <w:rsid w:val="005F0308"/>
    <w:rsid w:val="005F4AF5"/>
    <w:rsid w:val="005F5E57"/>
    <w:rsid w:val="005F7451"/>
    <w:rsid w:val="00600D45"/>
    <w:rsid w:val="0060168C"/>
    <w:rsid w:val="00602D2A"/>
    <w:rsid w:val="006031D1"/>
    <w:rsid w:val="006035D8"/>
    <w:rsid w:val="00603627"/>
    <w:rsid w:val="0060394D"/>
    <w:rsid w:val="00603B98"/>
    <w:rsid w:val="00604C48"/>
    <w:rsid w:val="00607954"/>
    <w:rsid w:val="0061025C"/>
    <w:rsid w:val="006115B5"/>
    <w:rsid w:val="00612EAB"/>
    <w:rsid w:val="0061402C"/>
    <w:rsid w:val="00614400"/>
    <w:rsid w:val="00614818"/>
    <w:rsid w:val="00622350"/>
    <w:rsid w:val="0062286D"/>
    <w:rsid w:val="00624250"/>
    <w:rsid w:val="006300CE"/>
    <w:rsid w:val="00633C8A"/>
    <w:rsid w:val="00633FFC"/>
    <w:rsid w:val="00634B11"/>
    <w:rsid w:val="00635EFE"/>
    <w:rsid w:val="006361E2"/>
    <w:rsid w:val="00636A0A"/>
    <w:rsid w:val="00636B2F"/>
    <w:rsid w:val="00636E26"/>
    <w:rsid w:val="00636ECB"/>
    <w:rsid w:val="00642962"/>
    <w:rsid w:val="0064770B"/>
    <w:rsid w:val="00651C62"/>
    <w:rsid w:val="00652069"/>
    <w:rsid w:val="006523F7"/>
    <w:rsid w:val="0065317B"/>
    <w:rsid w:val="00654293"/>
    <w:rsid w:val="006546BA"/>
    <w:rsid w:val="0065486C"/>
    <w:rsid w:val="00654BF2"/>
    <w:rsid w:val="006550A0"/>
    <w:rsid w:val="0065522C"/>
    <w:rsid w:val="00655507"/>
    <w:rsid w:val="0065761E"/>
    <w:rsid w:val="00657C24"/>
    <w:rsid w:val="00661C93"/>
    <w:rsid w:val="00662C41"/>
    <w:rsid w:val="006641CA"/>
    <w:rsid w:val="006647DE"/>
    <w:rsid w:val="0066600F"/>
    <w:rsid w:val="006666F2"/>
    <w:rsid w:val="00666773"/>
    <w:rsid w:val="00670801"/>
    <w:rsid w:val="0067081C"/>
    <w:rsid w:val="006711BD"/>
    <w:rsid w:val="006716B0"/>
    <w:rsid w:val="00671A7F"/>
    <w:rsid w:val="00672852"/>
    <w:rsid w:val="00672F60"/>
    <w:rsid w:val="006737BF"/>
    <w:rsid w:val="00677C4C"/>
    <w:rsid w:val="00680FC5"/>
    <w:rsid w:val="00681124"/>
    <w:rsid w:val="00682648"/>
    <w:rsid w:val="00685029"/>
    <w:rsid w:val="006863FC"/>
    <w:rsid w:val="00686D56"/>
    <w:rsid w:val="0068741F"/>
    <w:rsid w:val="00692AA7"/>
    <w:rsid w:val="00694B5E"/>
    <w:rsid w:val="00695379"/>
    <w:rsid w:val="00696C2A"/>
    <w:rsid w:val="0069783E"/>
    <w:rsid w:val="006A08C5"/>
    <w:rsid w:val="006A10A1"/>
    <w:rsid w:val="006A1B7C"/>
    <w:rsid w:val="006A210D"/>
    <w:rsid w:val="006A2567"/>
    <w:rsid w:val="006A3528"/>
    <w:rsid w:val="006A40D2"/>
    <w:rsid w:val="006A4F19"/>
    <w:rsid w:val="006A7190"/>
    <w:rsid w:val="006A7AE5"/>
    <w:rsid w:val="006B0419"/>
    <w:rsid w:val="006B09A9"/>
    <w:rsid w:val="006B1B2F"/>
    <w:rsid w:val="006B2AB7"/>
    <w:rsid w:val="006B3909"/>
    <w:rsid w:val="006B6A5F"/>
    <w:rsid w:val="006C0A57"/>
    <w:rsid w:val="006C1122"/>
    <w:rsid w:val="006C1351"/>
    <w:rsid w:val="006C1B6F"/>
    <w:rsid w:val="006C3D60"/>
    <w:rsid w:val="006C49D0"/>
    <w:rsid w:val="006C6AD0"/>
    <w:rsid w:val="006C6C3E"/>
    <w:rsid w:val="006C7754"/>
    <w:rsid w:val="006C7A85"/>
    <w:rsid w:val="006D1DB3"/>
    <w:rsid w:val="006D3287"/>
    <w:rsid w:val="006D5D70"/>
    <w:rsid w:val="006D6374"/>
    <w:rsid w:val="006E0665"/>
    <w:rsid w:val="006E08D8"/>
    <w:rsid w:val="006E1A58"/>
    <w:rsid w:val="006E27DE"/>
    <w:rsid w:val="006E54C3"/>
    <w:rsid w:val="006E60DD"/>
    <w:rsid w:val="006E64CD"/>
    <w:rsid w:val="006E6525"/>
    <w:rsid w:val="006E74AC"/>
    <w:rsid w:val="006E74C4"/>
    <w:rsid w:val="006F1CE5"/>
    <w:rsid w:val="006F2BEB"/>
    <w:rsid w:val="006F2C22"/>
    <w:rsid w:val="006F5CCB"/>
    <w:rsid w:val="006F5FB4"/>
    <w:rsid w:val="006F6BDF"/>
    <w:rsid w:val="006F7BEF"/>
    <w:rsid w:val="00700EF2"/>
    <w:rsid w:val="00702D6B"/>
    <w:rsid w:val="00703DC5"/>
    <w:rsid w:val="00705B1A"/>
    <w:rsid w:val="0070706E"/>
    <w:rsid w:val="00707927"/>
    <w:rsid w:val="007118B7"/>
    <w:rsid w:val="0071391A"/>
    <w:rsid w:val="00714882"/>
    <w:rsid w:val="00716B68"/>
    <w:rsid w:val="00716E9C"/>
    <w:rsid w:val="00717BB4"/>
    <w:rsid w:val="00721FA5"/>
    <w:rsid w:val="00722082"/>
    <w:rsid w:val="00723397"/>
    <w:rsid w:val="0072347F"/>
    <w:rsid w:val="00724CF3"/>
    <w:rsid w:val="00726795"/>
    <w:rsid w:val="00727528"/>
    <w:rsid w:val="00730F64"/>
    <w:rsid w:val="00732E81"/>
    <w:rsid w:val="007334D1"/>
    <w:rsid w:val="00733F97"/>
    <w:rsid w:val="00741480"/>
    <w:rsid w:val="00741923"/>
    <w:rsid w:val="00745672"/>
    <w:rsid w:val="00746A20"/>
    <w:rsid w:val="00747DF8"/>
    <w:rsid w:val="00752FD8"/>
    <w:rsid w:val="0075500A"/>
    <w:rsid w:val="00756719"/>
    <w:rsid w:val="0076105F"/>
    <w:rsid w:val="00762758"/>
    <w:rsid w:val="00763008"/>
    <w:rsid w:val="0076795A"/>
    <w:rsid w:val="00771919"/>
    <w:rsid w:val="007736F6"/>
    <w:rsid w:val="00776B8F"/>
    <w:rsid w:val="00776BB2"/>
    <w:rsid w:val="007770F6"/>
    <w:rsid w:val="00780228"/>
    <w:rsid w:val="0078082F"/>
    <w:rsid w:val="0078137B"/>
    <w:rsid w:val="00782AFE"/>
    <w:rsid w:val="0078366B"/>
    <w:rsid w:val="0078492E"/>
    <w:rsid w:val="00786387"/>
    <w:rsid w:val="00790542"/>
    <w:rsid w:val="00792257"/>
    <w:rsid w:val="007955BE"/>
    <w:rsid w:val="007965CC"/>
    <w:rsid w:val="0079783E"/>
    <w:rsid w:val="007A022E"/>
    <w:rsid w:val="007A34C3"/>
    <w:rsid w:val="007A438B"/>
    <w:rsid w:val="007A60CE"/>
    <w:rsid w:val="007A6AFA"/>
    <w:rsid w:val="007B1826"/>
    <w:rsid w:val="007C1847"/>
    <w:rsid w:val="007C497B"/>
    <w:rsid w:val="007C5813"/>
    <w:rsid w:val="007C5C36"/>
    <w:rsid w:val="007D0781"/>
    <w:rsid w:val="007D19F4"/>
    <w:rsid w:val="007D1ACC"/>
    <w:rsid w:val="007D2921"/>
    <w:rsid w:val="007D347B"/>
    <w:rsid w:val="007D4341"/>
    <w:rsid w:val="007D51D0"/>
    <w:rsid w:val="007D52EC"/>
    <w:rsid w:val="007D63BB"/>
    <w:rsid w:val="007D66BE"/>
    <w:rsid w:val="007E0126"/>
    <w:rsid w:val="007E072D"/>
    <w:rsid w:val="007E1B03"/>
    <w:rsid w:val="007E1F0C"/>
    <w:rsid w:val="007E1FC0"/>
    <w:rsid w:val="007E4150"/>
    <w:rsid w:val="007E51D5"/>
    <w:rsid w:val="007E5C1F"/>
    <w:rsid w:val="007E66AE"/>
    <w:rsid w:val="007E6AD6"/>
    <w:rsid w:val="007E77CF"/>
    <w:rsid w:val="007F060F"/>
    <w:rsid w:val="007F2DA8"/>
    <w:rsid w:val="00801907"/>
    <w:rsid w:val="00802056"/>
    <w:rsid w:val="00802D64"/>
    <w:rsid w:val="00806343"/>
    <w:rsid w:val="00806B57"/>
    <w:rsid w:val="00811595"/>
    <w:rsid w:val="00811C1B"/>
    <w:rsid w:val="00814777"/>
    <w:rsid w:val="00814BE3"/>
    <w:rsid w:val="00820E58"/>
    <w:rsid w:val="00821549"/>
    <w:rsid w:val="00821C5B"/>
    <w:rsid w:val="00823ED4"/>
    <w:rsid w:val="00826EF5"/>
    <w:rsid w:val="00827AA6"/>
    <w:rsid w:val="008317AA"/>
    <w:rsid w:val="00832FD0"/>
    <w:rsid w:val="008337EB"/>
    <w:rsid w:val="0083425E"/>
    <w:rsid w:val="00836315"/>
    <w:rsid w:val="00840B66"/>
    <w:rsid w:val="0084133A"/>
    <w:rsid w:val="008439BE"/>
    <w:rsid w:val="00845813"/>
    <w:rsid w:val="00845F46"/>
    <w:rsid w:val="0084741A"/>
    <w:rsid w:val="00847DC9"/>
    <w:rsid w:val="00850EFC"/>
    <w:rsid w:val="00851076"/>
    <w:rsid w:val="00853A7F"/>
    <w:rsid w:val="00857B28"/>
    <w:rsid w:val="00860E24"/>
    <w:rsid w:val="00861427"/>
    <w:rsid w:val="0086153B"/>
    <w:rsid w:val="00863CA6"/>
    <w:rsid w:val="00863E63"/>
    <w:rsid w:val="00864B3F"/>
    <w:rsid w:val="00864BF9"/>
    <w:rsid w:val="0086504A"/>
    <w:rsid w:val="00865543"/>
    <w:rsid w:val="00870DCD"/>
    <w:rsid w:val="0087421F"/>
    <w:rsid w:val="008765A2"/>
    <w:rsid w:val="0087669F"/>
    <w:rsid w:val="00882862"/>
    <w:rsid w:val="008828BA"/>
    <w:rsid w:val="00884612"/>
    <w:rsid w:val="00884CC6"/>
    <w:rsid w:val="008872B2"/>
    <w:rsid w:val="00890E20"/>
    <w:rsid w:val="00892A26"/>
    <w:rsid w:val="008946DC"/>
    <w:rsid w:val="00897354"/>
    <w:rsid w:val="00897DCE"/>
    <w:rsid w:val="008A0A9C"/>
    <w:rsid w:val="008A3E21"/>
    <w:rsid w:val="008A444A"/>
    <w:rsid w:val="008A4717"/>
    <w:rsid w:val="008A65A3"/>
    <w:rsid w:val="008A6639"/>
    <w:rsid w:val="008A783D"/>
    <w:rsid w:val="008B07AE"/>
    <w:rsid w:val="008B2535"/>
    <w:rsid w:val="008B3A8B"/>
    <w:rsid w:val="008B3E97"/>
    <w:rsid w:val="008B4790"/>
    <w:rsid w:val="008B5056"/>
    <w:rsid w:val="008B6158"/>
    <w:rsid w:val="008C0D99"/>
    <w:rsid w:val="008C1116"/>
    <w:rsid w:val="008C1220"/>
    <w:rsid w:val="008C2BC1"/>
    <w:rsid w:val="008C4D81"/>
    <w:rsid w:val="008C5B15"/>
    <w:rsid w:val="008C78A2"/>
    <w:rsid w:val="008D2424"/>
    <w:rsid w:val="008D5111"/>
    <w:rsid w:val="008D576E"/>
    <w:rsid w:val="008D5D02"/>
    <w:rsid w:val="008D76F1"/>
    <w:rsid w:val="008D798F"/>
    <w:rsid w:val="008E0E31"/>
    <w:rsid w:val="008E2592"/>
    <w:rsid w:val="008E3C52"/>
    <w:rsid w:val="008E4E04"/>
    <w:rsid w:val="008E509F"/>
    <w:rsid w:val="008F1719"/>
    <w:rsid w:val="008F2259"/>
    <w:rsid w:val="008F6364"/>
    <w:rsid w:val="009012A8"/>
    <w:rsid w:val="009043D7"/>
    <w:rsid w:val="00906253"/>
    <w:rsid w:val="009062CB"/>
    <w:rsid w:val="0090683D"/>
    <w:rsid w:val="00907150"/>
    <w:rsid w:val="00910AA9"/>
    <w:rsid w:val="00912DD8"/>
    <w:rsid w:val="0091487C"/>
    <w:rsid w:val="00914B99"/>
    <w:rsid w:val="00914EB6"/>
    <w:rsid w:val="0092162E"/>
    <w:rsid w:val="00922B3E"/>
    <w:rsid w:val="00922B75"/>
    <w:rsid w:val="00923AF9"/>
    <w:rsid w:val="009244FE"/>
    <w:rsid w:val="009256CF"/>
    <w:rsid w:val="00926D23"/>
    <w:rsid w:val="00927893"/>
    <w:rsid w:val="00932002"/>
    <w:rsid w:val="009325EC"/>
    <w:rsid w:val="0093369D"/>
    <w:rsid w:val="00936E32"/>
    <w:rsid w:val="009372C3"/>
    <w:rsid w:val="00940175"/>
    <w:rsid w:val="00940D1C"/>
    <w:rsid w:val="0094238F"/>
    <w:rsid w:val="009456E6"/>
    <w:rsid w:val="00946CA4"/>
    <w:rsid w:val="009476A4"/>
    <w:rsid w:val="009507B7"/>
    <w:rsid w:val="00951458"/>
    <w:rsid w:val="009515E5"/>
    <w:rsid w:val="0095221E"/>
    <w:rsid w:val="00953C50"/>
    <w:rsid w:val="009548CD"/>
    <w:rsid w:val="0095520F"/>
    <w:rsid w:val="009563F6"/>
    <w:rsid w:val="00960145"/>
    <w:rsid w:val="009606D3"/>
    <w:rsid w:val="00963754"/>
    <w:rsid w:val="00964288"/>
    <w:rsid w:val="00966034"/>
    <w:rsid w:val="00970366"/>
    <w:rsid w:val="00970A7F"/>
    <w:rsid w:val="00971A7C"/>
    <w:rsid w:val="009720F9"/>
    <w:rsid w:val="00972A25"/>
    <w:rsid w:val="00974C1F"/>
    <w:rsid w:val="00977842"/>
    <w:rsid w:val="00977B5F"/>
    <w:rsid w:val="0098030F"/>
    <w:rsid w:val="0098250A"/>
    <w:rsid w:val="00982CFA"/>
    <w:rsid w:val="00984216"/>
    <w:rsid w:val="00985146"/>
    <w:rsid w:val="00987670"/>
    <w:rsid w:val="00994299"/>
    <w:rsid w:val="00994C3E"/>
    <w:rsid w:val="00995D3D"/>
    <w:rsid w:val="00997774"/>
    <w:rsid w:val="00997E75"/>
    <w:rsid w:val="009A011F"/>
    <w:rsid w:val="009A0DAA"/>
    <w:rsid w:val="009A319A"/>
    <w:rsid w:val="009A33E1"/>
    <w:rsid w:val="009A596F"/>
    <w:rsid w:val="009A6B15"/>
    <w:rsid w:val="009B1847"/>
    <w:rsid w:val="009B2C46"/>
    <w:rsid w:val="009B303D"/>
    <w:rsid w:val="009B4EDA"/>
    <w:rsid w:val="009B6F66"/>
    <w:rsid w:val="009B73C1"/>
    <w:rsid w:val="009C4052"/>
    <w:rsid w:val="009C423C"/>
    <w:rsid w:val="009D0424"/>
    <w:rsid w:val="009D1BB6"/>
    <w:rsid w:val="009D3641"/>
    <w:rsid w:val="009D4009"/>
    <w:rsid w:val="009D5D2B"/>
    <w:rsid w:val="009E11D8"/>
    <w:rsid w:val="009E3E31"/>
    <w:rsid w:val="009E56C5"/>
    <w:rsid w:val="009E71B9"/>
    <w:rsid w:val="009F1EB2"/>
    <w:rsid w:val="009F5D1D"/>
    <w:rsid w:val="009F6856"/>
    <w:rsid w:val="009F6E82"/>
    <w:rsid w:val="009F7FEB"/>
    <w:rsid w:val="00A00B27"/>
    <w:rsid w:val="00A00EB7"/>
    <w:rsid w:val="00A0104D"/>
    <w:rsid w:val="00A02AAE"/>
    <w:rsid w:val="00A05371"/>
    <w:rsid w:val="00A06E87"/>
    <w:rsid w:val="00A104D6"/>
    <w:rsid w:val="00A10504"/>
    <w:rsid w:val="00A10E91"/>
    <w:rsid w:val="00A1200A"/>
    <w:rsid w:val="00A124BD"/>
    <w:rsid w:val="00A12B82"/>
    <w:rsid w:val="00A13AEF"/>
    <w:rsid w:val="00A15C96"/>
    <w:rsid w:val="00A15E1E"/>
    <w:rsid w:val="00A16565"/>
    <w:rsid w:val="00A20943"/>
    <w:rsid w:val="00A21C33"/>
    <w:rsid w:val="00A21F4F"/>
    <w:rsid w:val="00A22942"/>
    <w:rsid w:val="00A23B6D"/>
    <w:rsid w:val="00A24BFD"/>
    <w:rsid w:val="00A25750"/>
    <w:rsid w:val="00A25879"/>
    <w:rsid w:val="00A31058"/>
    <w:rsid w:val="00A31108"/>
    <w:rsid w:val="00A31712"/>
    <w:rsid w:val="00A34CAF"/>
    <w:rsid w:val="00A360B8"/>
    <w:rsid w:val="00A371DC"/>
    <w:rsid w:val="00A414ED"/>
    <w:rsid w:val="00A44073"/>
    <w:rsid w:val="00A44353"/>
    <w:rsid w:val="00A44C45"/>
    <w:rsid w:val="00A45FDD"/>
    <w:rsid w:val="00A51A0D"/>
    <w:rsid w:val="00A52578"/>
    <w:rsid w:val="00A579AD"/>
    <w:rsid w:val="00A60510"/>
    <w:rsid w:val="00A6084A"/>
    <w:rsid w:val="00A61888"/>
    <w:rsid w:val="00A623CB"/>
    <w:rsid w:val="00A636B6"/>
    <w:rsid w:val="00A67011"/>
    <w:rsid w:val="00A67CD0"/>
    <w:rsid w:val="00A67D68"/>
    <w:rsid w:val="00A70768"/>
    <w:rsid w:val="00A7126D"/>
    <w:rsid w:val="00A7153D"/>
    <w:rsid w:val="00A71D28"/>
    <w:rsid w:val="00A74524"/>
    <w:rsid w:val="00A81314"/>
    <w:rsid w:val="00A832FB"/>
    <w:rsid w:val="00A84E3E"/>
    <w:rsid w:val="00A85603"/>
    <w:rsid w:val="00A87C1C"/>
    <w:rsid w:val="00A87FE5"/>
    <w:rsid w:val="00A9726C"/>
    <w:rsid w:val="00A977F1"/>
    <w:rsid w:val="00AA0D0C"/>
    <w:rsid w:val="00AA1770"/>
    <w:rsid w:val="00AA42B8"/>
    <w:rsid w:val="00AA5726"/>
    <w:rsid w:val="00AA5B67"/>
    <w:rsid w:val="00AA635D"/>
    <w:rsid w:val="00AA6A97"/>
    <w:rsid w:val="00AA72A0"/>
    <w:rsid w:val="00AB221F"/>
    <w:rsid w:val="00AB2C7D"/>
    <w:rsid w:val="00AB369B"/>
    <w:rsid w:val="00AB72E8"/>
    <w:rsid w:val="00AC01EA"/>
    <w:rsid w:val="00AC6456"/>
    <w:rsid w:val="00AD0BBF"/>
    <w:rsid w:val="00AD1F35"/>
    <w:rsid w:val="00AD215B"/>
    <w:rsid w:val="00AD34FF"/>
    <w:rsid w:val="00AD4877"/>
    <w:rsid w:val="00AD4C55"/>
    <w:rsid w:val="00AD538A"/>
    <w:rsid w:val="00AD57BC"/>
    <w:rsid w:val="00AD688B"/>
    <w:rsid w:val="00AD7DD2"/>
    <w:rsid w:val="00AE0170"/>
    <w:rsid w:val="00AE088B"/>
    <w:rsid w:val="00AE3AD7"/>
    <w:rsid w:val="00AE4119"/>
    <w:rsid w:val="00AE4DE0"/>
    <w:rsid w:val="00AE7897"/>
    <w:rsid w:val="00AF18C0"/>
    <w:rsid w:val="00AF7B14"/>
    <w:rsid w:val="00B04340"/>
    <w:rsid w:val="00B04448"/>
    <w:rsid w:val="00B07F25"/>
    <w:rsid w:val="00B113A4"/>
    <w:rsid w:val="00B11B75"/>
    <w:rsid w:val="00B11E51"/>
    <w:rsid w:val="00B13AF6"/>
    <w:rsid w:val="00B158F6"/>
    <w:rsid w:val="00B205DC"/>
    <w:rsid w:val="00B208DB"/>
    <w:rsid w:val="00B20F70"/>
    <w:rsid w:val="00B21BC2"/>
    <w:rsid w:val="00B23E46"/>
    <w:rsid w:val="00B24269"/>
    <w:rsid w:val="00B24E50"/>
    <w:rsid w:val="00B25417"/>
    <w:rsid w:val="00B30308"/>
    <w:rsid w:val="00B31070"/>
    <w:rsid w:val="00B3247A"/>
    <w:rsid w:val="00B33E95"/>
    <w:rsid w:val="00B3498A"/>
    <w:rsid w:val="00B35A4E"/>
    <w:rsid w:val="00B37047"/>
    <w:rsid w:val="00B40053"/>
    <w:rsid w:val="00B405DF"/>
    <w:rsid w:val="00B434CE"/>
    <w:rsid w:val="00B460FB"/>
    <w:rsid w:val="00B4637E"/>
    <w:rsid w:val="00B46A9E"/>
    <w:rsid w:val="00B47CF3"/>
    <w:rsid w:val="00B50643"/>
    <w:rsid w:val="00B50974"/>
    <w:rsid w:val="00B50E03"/>
    <w:rsid w:val="00B5109A"/>
    <w:rsid w:val="00B519C5"/>
    <w:rsid w:val="00B51DCE"/>
    <w:rsid w:val="00B53561"/>
    <w:rsid w:val="00B54A65"/>
    <w:rsid w:val="00B55403"/>
    <w:rsid w:val="00B56042"/>
    <w:rsid w:val="00B568F5"/>
    <w:rsid w:val="00B60433"/>
    <w:rsid w:val="00B60969"/>
    <w:rsid w:val="00B6225C"/>
    <w:rsid w:val="00B65F76"/>
    <w:rsid w:val="00B71BFC"/>
    <w:rsid w:val="00B7228F"/>
    <w:rsid w:val="00B72416"/>
    <w:rsid w:val="00B72D89"/>
    <w:rsid w:val="00B72FC1"/>
    <w:rsid w:val="00B7615F"/>
    <w:rsid w:val="00B77123"/>
    <w:rsid w:val="00B7729C"/>
    <w:rsid w:val="00B815D8"/>
    <w:rsid w:val="00B83B37"/>
    <w:rsid w:val="00B9420C"/>
    <w:rsid w:val="00BA012C"/>
    <w:rsid w:val="00BA3D93"/>
    <w:rsid w:val="00BA4222"/>
    <w:rsid w:val="00BA4B4B"/>
    <w:rsid w:val="00BA5365"/>
    <w:rsid w:val="00BA62BE"/>
    <w:rsid w:val="00BA78C5"/>
    <w:rsid w:val="00BB291D"/>
    <w:rsid w:val="00BB32DD"/>
    <w:rsid w:val="00BB3AAC"/>
    <w:rsid w:val="00BB4D9B"/>
    <w:rsid w:val="00BB61D4"/>
    <w:rsid w:val="00BC0236"/>
    <w:rsid w:val="00BC0EB2"/>
    <w:rsid w:val="00BC2057"/>
    <w:rsid w:val="00BC23AA"/>
    <w:rsid w:val="00BC3B4A"/>
    <w:rsid w:val="00BC400C"/>
    <w:rsid w:val="00BC53F1"/>
    <w:rsid w:val="00BC77CB"/>
    <w:rsid w:val="00BD03C8"/>
    <w:rsid w:val="00BD2D43"/>
    <w:rsid w:val="00BD4E02"/>
    <w:rsid w:val="00BD5BFF"/>
    <w:rsid w:val="00BD5FB1"/>
    <w:rsid w:val="00BD776C"/>
    <w:rsid w:val="00BE0DA6"/>
    <w:rsid w:val="00BE2AA3"/>
    <w:rsid w:val="00BE2EE8"/>
    <w:rsid w:val="00BE30A7"/>
    <w:rsid w:val="00BE483A"/>
    <w:rsid w:val="00BE5EBE"/>
    <w:rsid w:val="00BE6BF1"/>
    <w:rsid w:val="00BE72AC"/>
    <w:rsid w:val="00BE7502"/>
    <w:rsid w:val="00BF0525"/>
    <w:rsid w:val="00BF0AF3"/>
    <w:rsid w:val="00BF1601"/>
    <w:rsid w:val="00BF16C4"/>
    <w:rsid w:val="00BF1B97"/>
    <w:rsid w:val="00BF24F5"/>
    <w:rsid w:val="00BF5F38"/>
    <w:rsid w:val="00BF7B04"/>
    <w:rsid w:val="00C00D9B"/>
    <w:rsid w:val="00C00E33"/>
    <w:rsid w:val="00C016F9"/>
    <w:rsid w:val="00C02B94"/>
    <w:rsid w:val="00C035E9"/>
    <w:rsid w:val="00C053D5"/>
    <w:rsid w:val="00C05E9E"/>
    <w:rsid w:val="00C06249"/>
    <w:rsid w:val="00C10C0A"/>
    <w:rsid w:val="00C12486"/>
    <w:rsid w:val="00C13D25"/>
    <w:rsid w:val="00C17EA5"/>
    <w:rsid w:val="00C2171C"/>
    <w:rsid w:val="00C22430"/>
    <w:rsid w:val="00C24E83"/>
    <w:rsid w:val="00C3209C"/>
    <w:rsid w:val="00C32B52"/>
    <w:rsid w:val="00C333B0"/>
    <w:rsid w:val="00C3381B"/>
    <w:rsid w:val="00C33FFF"/>
    <w:rsid w:val="00C34956"/>
    <w:rsid w:val="00C37520"/>
    <w:rsid w:val="00C4050D"/>
    <w:rsid w:val="00C40C8A"/>
    <w:rsid w:val="00C41145"/>
    <w:rsid w:val="00C41E5F"/>
    <w:rsid w:val="00C4208B"/>
    <w:rsid w:val="00C43470"/>
    <w:rsid w:val="00C43564"/>
    <w:rsid w:val="00C4365A"/>
    <w:rsid w:val="00C4409D"/>
    <w:rsid w:val="00C46CE1"/>
    <w:rsid w:val="00C47A7E"/>
    <w:rsid w:val="00C52124"/>
    <w:rsid w:val="00C52CBD"/>
    <w:rsid w:val="00C5482F"/>
    <w:rsid w:val="00C57078"/>
    <w:rsid w:val="00C60B9F"/>
    <w:rsid w:val="00C61A99"/>
    <w:rsid w:val="00C61AEF"/>
    <w:rsid w:val="00C63C3E"/>
    <w:rsid w:val="00C70926"/>
    <w:rsid w:val="00C71AB5"/>
    <w:rsid w:val="00C73FA9"/>
    <w:rsid w:val="00C76ECA"/>
    <w:rsid w:val="00C77CBC"/>
    <w:rsid w:val="00C861AD"/>
    <w:rsid w:val="00C87409"/>
    <w:rsid w:val="00C9206B"/>
    <w:rsid w:val="00C9239B"/>
    <w:rsid w:val="00C94732"/>
    <w:rsid w:val="00C9736C"/>
    <w:rsid w:val="00C97CF8"/>
    <w:rsid w:val="00CA0B43"/>
    <w:rsid w:val="00CA2851"/>
    <w:rsid w:val="00CA2D67"/>
    <w:rsid w:val="00CA32B0"/>
    <w:rsid w:val="00CA3F38"/>
    <w:rsid w:val="00CA79AA"/>
    <w:rsid w:val="00CB0953"/>
    <w:rsid w:val="00CB0A85"/>
    <w:rsid w:val="00CB1D0D"/>
    <w:rsid w:val="00CB2D5B"/>
    <w:rsid w:val="00CB39B0"/>
    <w:rsid w:val="00CB4597"/>
    <w:rsid w:val="00CB5F58"/>
    <w:rsid w:val="00CB631C"/>
    <w:rsid w:val="00CC01E3"/>
    <w:rsid w:val="00CC1788"/>
    <w:rsid w:val="00CC21D5"/>
    <w:rsid w:val="00CC30CF"/>
    <w:rsid w:val="00CC48C3"/>
    <w:rsid w:val="00CC565D"/>
    <w:rsid w:val="00CD0E4D"/>
    <w:rsid w:val="00CD1A84"/>
    <w:rsid w:val="00CD1BA0"/>
    <w:rsid w:val="00CD2CF6"/>
    <w:rsid w:val="00CD305B"/>
    <w:rsid w:val="00CD4DA7"/>
    <w:rsid w:val="00CD586F"/>
    <w:rsid w:val="00CE330B"/>
    <w:rsid w:val="00CE39FF"/>
    <w:rsid w:val="00CE4976"/>
    <w:rsid w:val="00CE4A17"/>
    <w:rsid w:val="00CE6079"/>
    <w:rsid w:val="00CE6D8F"/>
    <w:rsid w:val="00CF5E3D"/>
    <w:rsid w:val="00CF66BE"/>
    <w:rsid w:val="00D0127A"/>
    <w:rsid w:val="00D020F5"/>
    <w:rsid w:val="00D02B5F"/>
    <w:rsid w:val="00D037DA"/>
    <w:rsid w:val="00D06414"/>
    <w:rsid w:val="00D06914"/>
    <w:rsid w:val="00D06A5D"/>
    <w:rsid w:val="00D06C1E"/>
    <w:rsid w:val="00D07FEA"/>
    <w:rsid w:val="00D1195D"/>
    <w:rsid w:val="00D14EE0"/>
    <w:rsid w:val="00D17AD6"/>
    <w:rsid w:val="00D20686"/>
    <w:rsid w:val="00D20801"/>
    <w:rsid w:val="00D2535E"/>
    <w:rsid w:val="00D2602E"/>
    <w:rsid w:val="00D26201"/>
    <w:rsid w:val="00D30DC6"/>
    <w:rsid w:val="00D31BC5"/>
    <w:rsid w:val="00D346B9"/>
    <w:rsid w:val="00D3648C"/>
    <w:rsid w:val="00D36B6B"/>
    <w:rsid w:val="00D37DFB"/>
    <w:rsid w:val="00D37E95"/>
    <w:rsid w:val="00D4080E"/>
    <w:rsid w:val="00D430A4"/>
    <w:rsid w:val="00D43786"/>
    <w:rsid w:val="00D44026"/>
    <w:rsid w:val="00D44421"/>
    <w:rsid w:val="00D446A9"/>
    <w:rsid w:val="00D459B0"/>
    <w:rsid w:val="00D46B18"/>
    <w:rsid w:val="00D46DA4"/>
    <w:rsid w:val="00D4736B"/>
    <w:rsid w:val="00D50E2E"/>
    <w:rsid w:val="00D5288C"/>
    <w:rsid w:val="00D53ED5"/>
    <w:rsid w:val="00D54FDA"/>
    <w:rsid w:val="00D55919"/>
    <w:rsid w:val="00D562C5"/>
    <w:rsid w:val="00D57448"/>
    <w:rsid w:val="00D64FA1"/>
    <w:rsid w:val="00D65CD5"/>
    <w:rsid w:val="00D67811"/>
    <w:rsid w:val="00D72A11"/>
    <w:rsid w:val="00D72C27"/>
    <w:rsid w:val="00D737EC"/>
    <w:rsid w:val="00D813CF"/>
    <w:rsid w:val="00D81658"/>
    <w:rsid w:val="00D81C51"/>
    <w:rsid w:val="00D83A39"/>
    <w:rsid w:val="00D83B26"/>
    <w:rsid w:val="00D85474"/>
    <w:rsid w:val="00D85B85"/>
    <w:rsid w:val="00D86A2D"/>
    <w:rsid w:val="00D914DC"/>
    <w:rsid w:val="00D91631"/>
    <w:rsid w:val="00D92DBD"/>
    <w:rsid w:val="00D93287"/>
    <w:rsid w:val="00D9394B"/>
    <w:rsid w:val="00D93E0E"/>
    <w:rsid w:val="00D94C7D"/>
    <w:rsid w:val="00D94DB8"/>
    <w:rsid w:val="00DA2DC3"/>
    <w:rsid w:val="00DA3C92"/>
    <w:rsid w:val="00DA4046"/>
    <w:rsid w:val="00DA7B38"/>
    <w:rsid w:val="00DB0332"/>
    <w:rsid w:val="00DB0A36"/>
    <w:rsid w:val="00DB1D13"/>
    <w:rsid w:val="00DB249F"/>
    <w:rsid w:val="00DB2AAF"/>
    <w:rsid w:val="00DB30EE"/>
    <w:rsid w:val="00DB36A4"/>
    <w:rsid w:val="00DB4D6A"/>
    <w:rsid w:val="00DB5735"/>
    <w:rsid w:val="00DB6574"/>
    <w:rsid w:val="00DC0368"/>
    <w:rsid w:val="00DC0CA5"/>
    <w:rsid w:val="00DC38DD"/>
    <w:rsid w:val="00DC3CE6"/>
    <w:rsid w:val="00DC48FC"/>
    <w:rsid w:val="00DC6AD3"/>
    <w:rsid w:val="00DC6BA4"/>
    <w:rsid w:val="00DC6EFE"/>
    <w:rsid w:val="00DC7B04"/>
    <w:rsid w:val="00DC7E5F"/>
    <w:rsid w:val="00DD156B"/>
    <w:rsid w:val="00DD1F02"/>
    <w:rsid w:val="00DD27EE"/>
    <w:rsid w:val="00DD3A72"/>
    <w:rsid w:val="00DD5451"/>
    <w:rsid w:val="00DE0914"/>
    <w:rsid w:val="00DE0B12"/>
    <w:rsid w:val="00DE442B"/>
    <w:rsid w:val="00DE632D"/>
    <w:rsid w:val="00DE69F7"/>
    <w:rsid w:val="00DE6E5F"/>
    <w:rsid w:val="00DF3A0A"/>
    <w:rsid w:val="00DF3F32"/>
    <w:rsid w:val="00DF5E11"/>
    <w:rsid w:val="00DF67A0"/>
    <w:rsid w:val="00DF7FDF"/>
    <w:rsid w:val="00E00203"/>
    <w:rsid w:val="00E00A15"/>
    <w:rsid w:val="00E01508"/>
    <w:rsid w:val="00E0561C"/>
    <w:rsid w:val="00E06D28"/>
    <w:rsid w:val="00E1128B"/>
    <w:rsid w:val="00E116E6"/>
    <w:rsid w:val="00E12817"/>
    <w:rsid w:val="00E13063"/>
    <w:rsid w:val="00E1319B"/>
    <w:rsid w:val="00E14A8D"/>
    <w:rsid w:val="00E1525A"/>
    <w:rsid w:val="00E212FB"/>
    <w:rsid w:val="00E23FC2"/>
    <w:rsid w:val="00E24405"/>
    <w:rsid w:val="00E26DDE"/>
    <w:rsid w:val="00E270B1"/>
    <w:rsid w:val="00E3152D"/>
    <w:rsid w:val="00E32C99"/>
    <w:rsid w:val="00E364C7"/>
    <w:rsid w:val="00E411BB"/>
    <w:rsid w:val="00E41769"/>
    <w:rsid w:val="00E452BD"/>
    <w:rsid w:val="00E46F55"/>
    <w:rsid w:val="00E47035"/>
    <w:rsid w:val="00E5209D"/>
    <w:rsid w:val="00E54E75"/>
    <w:rsid w:val="00E603AE"/>
    <w:rsid w:val="00E60C03"/>
    <w:rsid w:val="00E626C4"/>
    <w:rsid w:val="00E628D4"/>
    <w:rsid w:val="00E62F17"/>
    <w:rsid w:val="00E6308E"/>
    <w:rsid w:val="00E64B2D"/>
    <w:rsid w:val="00E67D08"/>
    <w:rsid w:val="00E70048"/>
    <w:rsid w:val="00E7088B"/>
    <w:rsid w:val="00E71405"/>
    <w:rsid w:val="00E721AE"/>
    <w:rsid w:val="00E725C4"/>
    <w:rsid w:val="00E7469B"/>
    <w:rsid w:val="00E76626"/>
    <w:rsid w:val="00E776AF"/>
    <w:rsid w:val="00E77819"/>
    <w:rsid w:val="00E814F3"/>
    <w:rsid w:val="00E82521"/>
    <w:rsid w:val="00E82A28"/>
    <w:rsid w:val="00E83027"/>
    <w:rsid w:val="00E83ADB"/>
    <w:rsid w:val="00E84308"/>
    <w:rsid w:val="00E84336"/>
    <w:rsid w:val="00E844A9"/>
    <w:rsid w:val="00E85A68"/>
    <w:rsid w:val="00E900FD"/>
    <w:rsid w:val="00E904C3"/>
    <w:rsid w:val="00E919E0"/>
    <w:rsid w:val="00E927A0"/>
    <w:rsid w:val="00E92D20"/>
    <w:rsid w:val="00E93735"/>
    <w:rsid w:val="00E94757"/>
    <w:rsid w:val="00EA05E5"/>
    <w:rsid w:val="00EA2B23"/>
    <w:rsid w:val="00EA47A6"/>
    <w:rsid w:val="00EA5901"/>
    <w:rsid w:val="00EA595B"/>
    <w:rsid w:val="00EA5C7D"/>
    <w:rsid w:val="00EA6ECA"/>
    <w:rsid w:val="00EA7861"/>
    <w:rsid w:val="00EB295A"/>
    <w:rsid w:val="00EB5DCE"/>
    <w:rsid w:val="00EB78D7"/>
    <w:rsid w:val="00EC1434"/>
    <w:rsid w:val="00EC18A0"/>
    <w:rsid w:val="00EC1B4F"/>
    <w:rsid w:val="00EC41D6"/>
    <w:rsid w:val="00EC6E7F"/>
    <w:rsid w:val="00EC7077"/>
    <w:rsid w:val="00EC739D"/>
    <w:rsid w:val="00EC7465"/>
    <w:rsid w:val="00ED100F"/>
    <w:rsid w:val="00ED3E47"/>
    <w:rsid w:val="00ED58F9"/>
    <w:rsid w:val="00EE143D"/>
    <w:rsid w:val="00EE1D07"/>
    <w:rsid w:val="00EE2C57"/>
    <w:rsid w:val="00EE46F3"/>
    <w:rsid w:val="00EF35A7"/>
    <w:rsid w:val="00EF3F9E"/>
    <w:rsid w:val="00EF7BE0"/>
    <w:rsid w:val="00F001EB"/>
    <w:rsid w:val="00F00EB3"/>
    <w:rsid w:val="00F01E87"/>
    <w:rsid w:val="00F0414D"/>
    <w:rsid w:val="00F0487F"/>
    <w:rsid w:val="00F064E8"/>
    <w:rsid w:val="00F12E41"/>
    <w:rsid w:val="00F13344"/>
    <w:rsid w:val="00F133AC"/>
    <w:rsid w:val="00F13F25"/>
    <w:rsid w:val="00F145E0"/>
    <w:rsid w:val="00F145EF"/>
    <w:rsid w:val="00F14C56"/>
    <w:rsid w:val="00F15107"/>
    <w:rsid w:val="00F165CC"/>
    <w:rsid w:val="00F16DE0"/>
    <w:rsid w:val="00F23396"/>
    <w:rsid w:val="00F234D0"/>
    <w:rsid w:val="00F238A8"/>
    <w:rsid w:val="00F249D8"/>
    <w:rsid w:val="00F25FA1"/>
    <w:rsid w:val="00F270E9"/>
    <w:rsid w:val="00F27BE7"/>
    <w:rsid w:val="00F31C52"/>
    <w:rsid w:val="00F35940"/>
    <w:rsid w:val="00F35B42"/>
    <w:rsid w:val="00F414C5"/>
    <w:rsid w:val="00F43532"/>
    <w:rsid w:val="00F437AD"/>
    <w:rsid w:val="00F43829"/>
    <w:rsid w:val="00F43F22"/>
    <w:rsid w:val="00F46B2F"/>
    <w:rsid w:val="00F47977"/>
    <w:rsid w:val="00F51D74"/>
    <w:rsid w:val="00F522F9"/>
    <w:rsid w:val="00F52962"/>
    <w:rsid w:val="00F5343F"/>
    <w:rsid w:val="00F5507E"/>
    <w:rsid w:val="00F576E0"/>
    <w:rsid w:val="00F6191C"/>
    <w:rsid w:val="00F62552"/>
    <w:rsid w:val="00F62BE1"/>
    <w:rsid w:val="00F66ABF"/>
    <w:rsid w:val="00F67E5A"/>
    <w:rsid w:val="00F72FB4"/>
    <w:rsid w:val="00F77BF1"/>
    <w:rsid w:val="00F77CA8"/>
    <w:rsid w:val="00F81679"/>
    <w:rsid w:val="00F81917"/>
    <w:rsid w:val="00F82675"/>
    <w:rsid w:val="00F830DB"/>
    <w:rsid w:val="00F8397A"/>
    <w:rsid w:val="00F842F6"/>
    <w:rsid w:val="00F85337"/>
    <w:rsid w:val="00F87102"/>
    <w:rsid w:val="00F903D8"/>
    <w:rsid w:val="00F90B2C"/>
    <w:rsid w:val="00F9224A"/>
    <w:rsid w:val="00F930CB"/>
    <w:rsid w:val="00F93CDD"/>
    <w:rsid w:val="00F94115"/>
    <w:rsid w:val="00F94911"/>
    <w:rsid w:val="00F9570F"/>
    <w:rsid w:val="00F96B34"/>
    <w:rsid w:val="00FA2E7B"/>
    <w:rsid w:val="00FA3FB3"/>
    <w:rsid w:val="00FA5D45"/>
    <w:rsid w:val="00FA6C19"/>
    <w:rsid w:val="00FB1C5B"/>
    <w:rsid w:val="00FB34A7"/>
    <w:rsid w:val="00FB4E09"/>
    <w:rsid w:val="00FB4FD6"/>
    <w:rsid w:val="00FB62C2"/>
    <w:rsid w:val="00FB67E8"/>
    <w:rsid w:val="00FB7726"/>
    <w:rsid w:val="00FC0F59"/>
    <w:rsid w:val="00FC1F98"/>
    <w:rsid w:val="00FC218C"/>
    <w:rsid w:val="00FC2405"/>
    <w:rsid w:val="00FC54EA"/>
    <w:rsid w:val="00FC588B"/>
    <w:rsid w:val="00FD1050"/>
    <w:rsid w:val="00FD1A98"/>
    <w:rsid w:val="00FD1B58"/>
    <w:rsid w:val="00FD28FD"/>
    <w:rsid w:val="00FD73D2"/>
    <w:rsid w:val="00FD73ED"/>
    <w:rsid w:val="00FE0272"/>
    <w:rsid w:val="00FE1806"/>
    <w:rsid w:val="00FE25AE"/>
    <w:rsid w:val="00FE376B"/>
    <w:rsid w:val="00FE3C76"/>
    <w:rsid w:val="00FE655A"/>
    <w:rsid w:val="00FE694E"/>
    <w:rsid w:val="00FF0776"/>
    <w:rsid w:val="00FF3451"/>
    <w:rsid w:val="00FF489C"/>
    <w:rsid w:val="00FF4BE1"/>
    <w:rsid w:val="00FF4F21"/>
    <w:rsid w:val="00FF5332"/>
    <w:rsid w:val="00FF71AE"/>
    <w:rsid w:val="07F3D8A6"/>
    <w:rsid w:val="0B55A661"/>
    <w:rsid w:val="1ADE3C0D"/>
    <w:rsid w:val="1B781A1F"/>
    <w:rsid w:val="1DE2CF89"/>
    <w:rsid w:val="24F9C7EE"/>
    <w:rsid w:val="2A83DB44"/>
    <w:rsid w:val="2DE60884"/>
    <w:rsid w:val="33E53FDF"/>
    <w:rsid w:val="3EAD99A6"/>
    <w:rsid w:val="4506872E"/>
    <w:rsid w:val="4CB3CCCD"/>
    <w:rsid w:val="4F239C33"/>
    <w:rsid w:val="4F61BFA9"/>
    <w:rsid w:val="5C5EC12E"/>
    <w:rsid w:val="5F22F66A"/>
    <w:rsid w:val="7014C6B8"/>
    <w:rsid w:val="7160FD8D"/>
    <w:rsid w:val="76ED61CF"/>
    <w:rsid w:val="7E0CC7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A8D2D"/>
  <w15:chartTrackingRefBased/>
  <w15:docId w15:val="{4DF24549-DA07-4159-AAC0-0AD957B6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6F2"/>
    <w:rPr>
      <w:sz w:val="24"/>
      <w:szCs w:val="24"/>
      <w:lang w:val="lt-LT" w:eastAsia="lt-LT"/>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Continue2">
    <w:name w:val="List Continue 2"/>
    <w:basedOn w:val="Normal"/>
    <w:pPr>
      <w:spacing w:after="120"/>
      <w:ind w:left="566"/>
    </w:pPr>
  </w:style>
  <w:style w:type="paragraph" w:styleId="Title">
    <w:name w:val="Title"/>
    <w:basedOn w:val="Normal"/>
    <w:qFormat/>
    <w:pPr>
      <w:spacing w:before="240" w:after="60"/>
      <w:jc w:val="center"/>
    </w:pPr>
    <w:rPr>
      <w:rFonts w:ascii="Arial" w:hAnsi="Arial"/>
      <w:b/>
      <w:kern w:val="28"/>
      <w:sz w:val="32"/>
    </w:rPr>
  </w:style>
  <w:style w:type="paragraph" w:styleId="BodyText">
    <w:name w:val="Body Text"/>
    <w:basedOn w:val="Normal"/>
    <w:pPr>
      <w:spacing w:after="120"/>
    </w:pPr>
  </w:style>
  <w:style w:type="paragraph" w:styleId="BodyTextIndent">
    <w:name w:val="Body Text Indent"/>
    <w:basedOn w:val="Normal"/>
    <w:link w:val="BodyTextIndentChar"/>
    <w:pPr>
      <w:spacing w:after="120"/>
      <w:ind w:left="283"/>
    </w:pPr>
  </w:style>
  <w:style w:type="paragraph" w:styleId="BodyText3">
    <w:name w:val="Body Text 3"/>
    <w:basedOn w:val="BodyTextIndent"/>
  </w:style>
  <w:style w:type="paragraph" w:styleId="Subtitle">
    <w:name w:val="Subtitle"/>
    <w:basedOn w:val="Normal"/>
    <w:qFormat/>
    <w:pPr>
      <w:spacing w:after="60"/>
      <w:jc w:val="center"/>
    </w:pPr>
    <w:rPr>
      <w:rFonts w:ascii="Arial" w:hAnsi="Arial"/>
    </w:rPr>
  </w:style>
  <w:style w:type="paragraph" w:styleId="BodyText2">
    <w:name w:val="Body Text 2"/>
    <w:basedOn w:val="Normal"/>
    <w:pPr>
      <w:jc w:val="both"/>
    </w:pPr>
    <w:rPr>
      <w:sz w:val="26"/>
      <w:lang w:val="en-US"/>
    </w:rPr>
  </w:style>
  <w:style w:type="paragraph" w:styleId="BodyTextIndent2">
    <w:name w:val="Body Text Indent 2"/>
    <w:basedOn w:val="Normal"/>
    <w:pPr>
      <w:ind w:left="720" w:hanging="720"/>
      <w:jc w:val="both"/>
    </w:pPr>
    <w:rPr>
      <w:sz w:val="26"/>
    </w:rPr>
  </w:style>
  <w:style w:type="paragraph" w:styleId="BodyTextIndent3">
    <w:name w:val="Body Text Indent 3"/>
    <w:basedOn w:val="Normal"/>
    <w:pPr>
      <w:ind w:firstLine="720"/>
      <w:jc w:val="both"/>
    </w:pPr>
    <w:rPr>
      <w:sz w:val="26"/>
    </w:rPr>
  </w:style>
  <w:style w:type="character" w:styleId="Hyperlink">
    <w:name w:val="Hyperlink"/>
    <w:rPr>
      <w:color w:val="0000FF"/>
      <w:u w:val="single"/>
    </w:rPr>
  </w:style>
  <w:style w:type="paragraph" w:styleId="Caption">
    <w:name w:val="caption"/>
    <w:basedOn w:val="Normal"/>
    <w:next w:val="Normal"/>
    <w:qFormat/>
    <w:pPr>
      <w:jc w:val="center"/>
    </w:pPr>
    <w:rPr>
      <w:b/>
    </w:rPr>
  </w:style>
  <w:style w:type="paragraph" w:styleId="HTMLPreformatted">
    <w:name w:val="HTML Preformatted"/>
    <w:basedOn w:val="Normal"/>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BodyTextIndent"/>
    <w:rsid w:val="00DC6EFE"/>
    <w:pPr>
      <w:numPr>
        <w:numId w:val="1"/>
      </w:numPr>
      <w:spacing w:before="60" w:after="60"/>
      <w:jc w:val="both"/>
    </w:pPr>
    <w:rPr>
      <w:b/>
    </w:rPr>
  </w:style>
  <w:style w:type="paragraph" w:customStyle="1" w:styleId="Papunktis">
    <w:name w:val="Papunktis"/>
    <w:basedOn w:val="BodyTextIndent"/>
    <w:rsid w:val="00DC6EFE"/>
    <w:pPr>
      <w:numPr>
        <w:ilvl w:val="1"/>
        <w:numId w:val="1"/>
      </w:numPr>
      <w:spacing w:after="0"/>
      <w:jc w:val="both"/>
    </w:pPr>
  </w:style>
  <w:style w:type="paragraph" w:customStyle="1" w:styleId="Papunkiopapunktis">
    <w:name w:val="Papunkčio papunktis"/>
    <w:basedOn w:val="Normal"/>
    <w:rsid w:val="00DC6EFE"/>
    <w:pPr>
      <w:numPr>
        <w:ilvl w:val="2"/>
        <w:numId w:val="1"/>
      </w:numPr>
      <w:jc w:val="both"/>
    </w:pPr>
  </w:style>
  <w:style w:type="paragraph" w:customStyle="1" w:styleId="BodyText1">
    <w:name w:val="Body Text1"/>
    <w:rsid w:val="000A194E"/>
    <w:pPr>
      <w:autoSpaceDE w:val="0"/>
      <w:autoSpaceDN w:val="0"/>
      <w:adjustRightInd w:val="0"/>
      <w:ind w:firstLine="312"/>
      <w:jc w:val="both"/>
    </w:pPr>
    <w:rPr>
      <w:rFonts w:ascii="TimesLT" w:hAnsi="TimesLT"/>
      <w:lang w:eastAsia="en-US"/>
    </w:rPr>
  </w:style>
  <w:style w:type="paragraph" w:styleId="BalloonText">
    <w:name w:val="Balloon Text"/>
    <w:basedOn w:val="Normal"/>
    <w:link w:val="BalloonTextChar"/>
    <w:rsid w:val="008C1116"/>
    <w:rPr>
      <w:rFonts w:ascii="Tahoma" w:hAnsi="Tahoma" w:cs="Tahoma"/>
      <w:sz w:val="16"/>
      <w:szCs w:val="16"/>
    </w:rPr>
  </w:style>
  <w:style w:type="character" w:customStyle="1" w:styleId="BalloonTextChar">
    <w:name w:val="Balloon Text Char"/>
    <w:link w:val="BalloonText"/>
    <w:rsid w:val="008C1116"/>
    <w:rPr>
      <w:rFonts w:ascii="Tahoma" w:hAnsi="Tahoma" w:cs="Tahoma"/>
      <w:sz w:val="16"/>
      <w:szCs w:val="16"/>
      <w:lang w:eastAsia="en-US"/>
    </w:rPr>
  </w:style>
  <w:style w:type="character" w:customStyle="1" w:styleId="BodyTextIndentChar">
    <w:name w:val="Body Text Indent Char"/>
    <w:link w:val="BodyTextIndent"/>
    <w:rsid w:val="00694B5E"/>
    <w:rPr>
      <w:rFonts w:ascii="HelveticaLT" w:hAnsi="HelveticaLT"/>
      <w:sz w:val="24"/>
      <w:lang w:eastAsia="en-US"/>
    </w:rPr>
  </w:style>
  <w:style w:type="paragraph" w:styleId="ListParagraph">
    <w:name w:val="List Paragraph"/>
    <w:aliases w:val="ERP-List Paragraph,List Paragraph11,Buletai,Bullet EY,List Paragraph21,List Paragraph1,List Paragraph2,lp1,Bullet 1,Use Case List Paragraph,Numbering,List Paragraph111,Paragraph,List Paragraph Red,Sąrašo pastraipa.Bullet,Lentele,punktai"/>
    <w:basedOn w:val="Normal"/>
    <w:link w:val="ListParagraphChar"/>
    <w:uiPriority w:val="34"/>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Normal"/>
    <w:rsid w:val="00076AA0"/>
    <w:pPr>
      <w:autoSpaceDE w:val="0"/>
      <w:autoSpaceDN w:val="0"/>
    </w:pPr>
    <w:rPr>
      <w:rFonts w:ascii="TimesNewRoman" w:hAnsi="TimesNewRoman"/>
      <w:sz w:val="20"/>
    </w:rPr>
  </w:style>
  <w:style w:type="character" w:customStyle="1" w:styleId="FooterChar">
    <w:name w:val="Footer Char"/>
    <w:link w:val="Footer"/>
    <w:uiPriority w:val="99"/>
    <w:rsid w:val="00076AA0"/>
    <w:rPr>
      <w:rFonts w:ascii="HelveticaLT" w:hAnsi="HelveticaLT"/>
      <w:sz w:val="24"/>
      <w:lang w:eastAsia="en-US"/>
    </w:rPr>
  </w:style>
  <w:style w:type="paragraph" w:styleId="CommentSubject">
    <w:name w:val="annotation subject"/>
    <w:basedOn w:val="CommentText"/>
    <w:next w:val="CommentText"/>
    <w:link w:val="CommentSubjectChar"/>
    <w:rsid w:val="001F3981"/>
    <w:rPr>
      <w:b/>
      <w:bCs/>
      <w:sz w:val="20"/>
    </w:rPr>
  </w:style>
  <w:style w:type="character" w:customStyle="1" w:styleId="CommentTextChar">
    <w:name w:val="Comment Text Char"/>
    <w:link w:val="CommentText"/>
    <w:semiHidden/>
    <w:rsid w:val="001F3981"/>
    <w:rPr>
      <w:rFonts w:ascii="HelveticaLT" w:hAnsi="HelveticaLT"/>
      <w:sz w:val="24"/>
      <w:lang w:eastAsia="en-US"/>
    </w:rPr>
  </w:style>
  <w:style w:type="character" w:customStyle="1" w:styleId="CommentSubjectChar">
    <w:name w:val="Comment Subject Char"/>
    <w:link w:val="CommentSubject"/>
    <w:rsid w:val="001F3981"/>
    <w:rPr>
      <w:rFonts w:ascii="HelveticaLT" w:hAnsi="HelveticaLT"/>
      <w:b/>
      <w:bCs/>
      <w:sz w:val="24"/>
      <w:lang w:eastAsia="en-US"/>
    </w:rPr>
  </w:style>
  <w:style w:type="paragraph" w:customStyle="1" w:styleId="Char">
    <w:name w:val="Char"/>
    <w:basedOn w:val="Normal"/>
    <w:rsid w:val="00E900FD"/>
    <w:pPr>
      <w:spacing w:after="160" w:line="240" w:lineRule="exact"/>
    </w:pPr>
    <w:rPr>
      <w:rFonts w:ascii="Tahoma" w:hAnsi="Tahoma"/>
      <w:sz w:val="20"/>
      <w:lang w:val="en-US"/>
    </w:rPr>
  </w:style>
  <w:style w:type="paragraph" w:styleId="NormalWeb">
    <w:name w:val="Normal (Web)"/>
    <w:basedOn w:val="Normal"/>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TableGrid">
    <w:name w:val="Table Grid"/>
    <w:basedOn w:val="TableNormal"/>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605BE"/>
    <w:rPr>
      <w:rFonts w:eastAsia="Calibri"/>
      <w:sz w:val="24"/>
      <w:szCs w:val="22"/>
      <w:lang w:val="lt-LT" w:eastAsia="en-US"/>
    </w:rPr>
  </w:style>
  <w:style w:type="character" w:customStyle="1" w:styleId="ListParagraphChar">
    <w:name w:val="List Paragraph Char"/>
    <w:aliases w:val="ERP-List Paragraph Char,List Paragraph11 Char,Buletai Char,Bullet EY Char,List Paragraph21 Char,List Paragraph1 Char,List Paragraph2 Char,lp1 Char,Bullet 1 Char,Use Case List Paragraph Char,Numbering Char,List Paragraph111 Char"/>
    <w:link w:val="ListParagraph"/>
    <w:uiPriority w:val="34"/>
    <w:qFormat/>
    <w:locked/>
    <w:rsid w:val="001605BE"/>
    <w:rPr>
      <w:rFonts w:ascii="Calibri" w:eastAsia="Calibri" w:hAnsi="Calibri"/>
      <w:sz w:val="22"/>
      <w:szCs w:val="22"/>
    </w:rPr>
  </w:style>
  <w:style w:type="character" w:customStyle="1" w:styleId="wordsection1Char">
    <w:name w:val="wordsection1 Char"/>
    <w:link w:val="wordsection1"/>
    <w:uiPriority w:val="99"/>
    <w:locked/>
    <w:rsid w:val="002050AC"/>
    <w:rPr>
      <w:rFonts w:ascii="Calibri" w:hAnsi="Calibri"/>
    </w:rPr>
  </w:style>
  <w:style w:type="paragraph" w:customStyle="1" w:styleId="wordsection1">
    <w:name w:val="wordsection1"/>
    <w:basedOn w:val="Normal"/>
    <w:link w:val="wordsection1Char"/>
    <w:uiPriority w:val="99"/>
    <w:rsid w:val="002050AC"/>
    <w:rPr>
      <w:rFonts w:ascii="Calibri" w:hAnsi="Calibri"/>
      <w:sz w:val="20"/>
      <w:szCs w:val="20"/>
    </w:rPr>
  </w:style>
  <w:style w:type="paragraph" w:styleId="Revision">
    <w:name w:val="Revision"/>
    <w:hidden/>
    <w:uiPriority w:val="99"/>
    <w:semiHidden/>
    <w:rsid w:val="00584763"/>
    <w:rPr>
      <w:sz w:val="24"/>
      <w:szCs w:val="24"/>
      <w:lang w:val="lt-LT" w:eastAsia="lt-LT"/>
    </w:rPr>
  </w:style>
  <w:style w:type="character" w:customStyle="1" w:styleId="cf01">
    <w:name w:val="cf01"/>
    <w:rsid w:val="00576DF1"/>
    <w:rPr>
      <w:rFonts w:ascii="Segoe UI" w:hAnsi="Segoe UI" w:cs="Segoe UI" w:hint="default"/>
      <w:b/>
      <w:bCs/>
      <w:i/>
      <w:iCs/>
      <w:sz w:val="18"/>
      <w:szCs w:val="18"/>
    </w:rPr>
  </w:style>
  <w:style w:type="character" w:customStyle="1" w:styleId="cf11">
    <w:name w:val="cf11"/>
    <w:rsid w:val="00576DF1"/>
    <w:rPr>
      <w:rFonts w:ascii="Segoe UI" w:hAnsi="Segoe UI" w:cs="Segoe UI" w:hint="default"/>
      <w:sz w:val="18"/>
      <w:szCs w:val="18"/>
    </w:rPr>
  </w:style>
  <w:style w:type="character" w:customStyle="1" w:styleId="ui-provider">
    <w:name w:val="ui-provider"/>
    <w:basedOn w:val="DefaultParagraphFont"/>
    <w:rsid w:val="00F93CDD"/>
  </w:style>
  <w:style w:type="character" w:styleId="UnresolvedMention">
    <w:name w:val="Unresolved Mention"/>
    <w:uiPriority w:val="99"/>
    <w:semiHidden/>
    <w:unhideWhenUsed/>
    <w:rsid w:val="001407B0"/>
    <w:rPr>
      <w:color w:val="605E5C"/>
      <w:shd w:val="clear" w:color="auto" w:fill="E1DFDD"/>
    </w:rPr>
  </w:style>
  <w:style w:type="character" w:customStyle="1" w:styleId="NoSpacingChar">
    <w:name w:val="No Spacing Char"/>
    <w:link w:val="NoSpacing"/>
    <w:uiPriority w:val="1"/>
    <w:locked/>
    <w:rsid w:val="00370A25"/>
    <w:rPr>
      <w:rFonts w:eastAsia="Calibri"/>
      <w:sz w:val="24"/>
      <w:szCs w:val="22"/>
      <w:lang w:eastAsia="en-US"/>
    </w:rPr>
  </w:style>
  <w:style w:type="paragraph" w:customStyle="1" w:styleId="Style11">
    <w:name w:val="Style11"/>
    <w:basedOn w:val="Normal"/>
    <w:uiPriority w:val="99"/>
    <w:rsid w:val="00370A25"/>
    <w:pPr>
      <w:autoSpaceDE w:val="0"/>
      <w:autoSpaceDN w:val="0"/>
      <w:spacing w:line="259" w:lineRule="exact"/>
      <w:ind w:hanging="638"/>
      <w:jc w:val="both"/>
    </w:pPr>
    <w:rPr>
      <w:rFonts w:ascii="Arial" w:eastAsia="Calibri" w:hAnsi="Arial" w:cs="Arial"/>
    </w:rPr>
  </w:style>
  <w:style w:type="character" w:customStyle="1" w:styleId="FontStyle65">
    <w:name w:val="Font Style65"/>
    <w:rsid w:val="00370A25"/>
    <w:rPr>
      <w:rFonts w:ascii="Cambria" w:hAnsi="Cambria"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93668383">
      <w:bodyDiv w:val="1"/>
      <w:marLeft w:val="0"/>
      <w:marRight w:val="0"/>
      <w:marTop w:val="0"/>
      <w:marBottom w:val="0"/>
      <w:divBdr>
        <w:top w:val="none" w:sz="0" w:space="0" w:color="auto"/>
        <w:left w:val="none" w:sz="0" w:space="0" w:color="auto"/>
        <w:bottom w:val="none" w:sz="0" w:space="0" w:color="auto"/>
        <w:right w:val="none" w:sz="0" w:space="0" w:color="auto"/>
      </w:divBdr>
    </w:div>
    <w:div w:id="100414385">
      <w:bodyDiv w:val="1"/>
      <w:marLeft w:val="0"/>
      <w:marRight w:val="0"/>
      <w:marTop w:val="0"/>
      <w:marBottom w:val="0"/>
      <w:divBdr>
        <w:top w:val="none" w:sz="0" w:space="0" w:color="auto"/>
        <w:left w:val="none" w:sz="0" w:space="0" w:color="auto"/>
        <w:bottom w:val="none" w:sz="0" w:space="0" w:color="auto"/>
        <w:right w:val="none" w:sz="0" w:space="0" w:color="auto"/>
      </w:divBdr>
    </w:div>
    <w:div w:id="112485449">
      <w:bodyDiv w:val="1"/>
      <w:marLeft w:val="0"/>
      <w:marRight w:val="0"/>
      <w:marTop w:val="0"/>
      <w:marBottom w:val="0"/>
      <w:divBdr>
        <w:top w:val="none" w:sz="0" w:space="0" w:color="auto"/>
        <w:left w:val="none" w:sz="0" w:space="0" w:color="auto"/>
        <w:bottom w:val="none" w:sz="0" w:space="0" w:color="auto"/>
        <w:right w:val="none" w:sz="0" w:space="0" w:color="auto"/>
      </w:divBdr>
    </w:div>
    <w:div w:id="148793644">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19502282">
      <w:bodyDiv w:val="1"/>
      <w:marLeft w:val="0"/>
      <w:marRight w:val="0"/>
      <w:marTop w:val="0"/>
      <w:marBottom w:val="0"/>
      <w:divBdr>
        <w:top w:val="none" w:sz="0" w:space="0" w:color="auto"/>
        <w:left w:val="none" w:sz="0" w:space="0" w:color="auto"/>
        <w:bottom w:val="none" w:sz="0" w:space="0" w:color="auto"/>
        <w:right w:val="none" w:sz="0" w:space="0" w:color="auto"/>
      </w:divBdr>
    </w:div>
    <w:div w:id="348682533">
      <w:bodyDiv w:val="1"/>
      <w:marLeft w:val="0"/>
      <w:marRight w:val="0"/>
      <w:marTop w:val="0"/>
      <w:marBottom w:val="0"/>
      <w:divBdr>
        <w:top w:val="none" w:sz="0" w:space="0" w:color="auto"/>
        <w:left w:val="none" w:sz="0" w:space="0" w:color="auto"/>
        <w:bottom w:val="none" w:sz="0" w:space="0" w:color="auto"/>
        <w:right w:val="none" w:sz="0" w:space="0" w:color="auto"/>
      </w:divBdr>
    </w:div>
    <w:div w:id="351035220">
      <w:bodyDiv w:val="1"/>
      <w:marLeft w:val="0"/>
      <w:marRight w:val="0"/>
      <w:marTop w:val="0"/>
      <w:marBottom w:val="0"/>
      <w:divBdr>
        <w:top w:val="none" w:sz="0" w:space="0" w:color="auto"/>
        <w:left w:val="none" w:sz="0" w:space="0" w:color="auto"/>
        <w:bottom w:val="none" w:sz="0" w:space="0" w:color="auto"/>
        <w:right w:val="none" w:sz="0" w:space="0" w:color="auto"/>
      </w:divBdr>
    </w:div>
    <w:div w:id="385185255">
      <w:bodyDiv w:val="1"/>
      <w:marLeft w:val="0"/>
      <w:marRight w:val="0"/>
      <w:marTop w:val="0"/>
      <w:marBottom w:val="0"/>
      <w:divBdr>
        <w:top w:val="none" w:sz="0" w:space="0" w:color="auto"/>
        <w:left w:val="none" w:sz="0" w:space="0" w:color="auto"/>
        <w:bottom w:val="none" w:sz="0" w:space="0" w:color="auto"/>
        <w:right w:val="none" w:sz="0" w:space="0" w:color="auto"/>
      </w:divBdr>
    </w:div>
    <w:div w:id="387384858">
      <w:bodyDiv w:val="1"/>
      <w:marLeft w:val="0"/>
      <w:marRight w:val="0"/>
      <w:marTop w:val="0"/>
      <w:marBottom w:val="0"/>
      <w:divBdr>
        <w:top w:val="none" w:sz="0" w:space="0" w:color="auto"/>
        <w:left w:val="none" w:sz="0" w:space="0" w:color="auto"/>
        <w:bottom w:val="none" w:sz="0" w:space="0" w:color="auto"/>
        <w:right w:val="none" w:sz="0" w:space="0" w:color="auto"/>
      </w:divBdr>
    </w:div>
    <w:div w:id="414127452">
      <w:bodyDiv w:val="1"/>
      <w:marLeft w:val="0"/>
      <w:marRight w:val="0"/>
      <w:marTop w:val="0"/>
      <w:marBottom w:val="0"/>
      <w:divBdr>
        <w:top w:val="none" w:sz="0" w:space="0" w:color="auto"/>
        <w:left w:val="none" w:sz="0" w:space="0" w:color="auto"/>
        <w:bottom w:val="none" w:sz="0" w:space="0" w:color="auto"/>
        <w:right w:val="none" w:sz="0" w:space="0" w:color="auto"/>
      </w:divBdr>
    </w:div>
    <w:div w:id="414591375">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453525097">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4900522">
      <w:bodyDiv w:val="1"/>
      <w:marLeft w:val="0"/>
      <w:marRight w:val="0"/>
      <w:marTop w:val="0"/>
      <w:marBottom w:val="0"/>
      <w:divBdr>
        <w:top w:val="none" w:sz="0" w:space="0" w:color="auto"/>
        <w:left w:val="none" w:sz="0" w:space="0" w:color="auto"/>
        <w:bottom w:val="none" w:sz="0" w:space="0" w:color="auto"/>
        <w:right w:val="none" w:sz="0" w:space="0" w:color="auto"/>
      </w:divBdr>
    </w:div>
    <w:div w:id="638412624">
      <w:bodyDiv w:val="1"/>
      <w:marLeft w:val="0"/>
      <w:marRight w:val="0"/>
      <w:marTop w:val="0"/>
      <w:marBottom w:val="0"/>
      <w:divBdr>
        <w:top w:val="none" w:sz="0" w:space="0" w:color="auto"/>
        <w:left w:val="none" w:sz="0" w:space="0" w:color="auto"/>
        <w:bottom w:val="none" w:sz="0" w:space="0" w:color="auto"/>
        <w:right w:val="none" w:sz="0" w:space="0" w:color="auto"/>
      </w:divBdr>
    </w:div>
    <w:div w:id="648290414">
      <w:bodyDiv w:val="1"/>
      <w:marLeft w:val="0"/>
      <w:marRight w:val="0"/>
      <w:marTop w:val="0"/>
      <w:marBottom w:val="0"/>
      <w:divBdr>
        <w:top w:val="none" w:sz="0" w:space="0" w:color="auto"/>
        <w:left w:val="none" w:sz="0" w:space="0" w:color="auto"/>
        <w:bottom w:val="none" w:sz="0" w:space="0" w:color="auto"/>
        <w:right w:val="none" w:sz="0" w:space="0" w:color="auto"/>
      </w:divBdr>
    </w:div>
    <w:div w:id="676422739">
      <w:bodyDiv w:val="1"/>
      <w:marLeft w:val="0"/>
      <w:marRight w:val="0"/>
      <w:marTop w:val="0"/>
      <w:marBottom w:val="0"/>
      <w:divBdr>
        <w:top w:val="none" w:sz="0" w:space="0" w:color="auto"/>
        <w:left w:val="none" w:sz="0" w:space="0" w:color="auto"/>
        <w:bottom w:val="none" w:sz="0" w:space="0" w:color="auto"/>
        <w:right w:val="none" w:sz="0" w:space="0" w:color="auto"/>
      </w:divBdr>
    </w:div>
    <w:div w:id="75401069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65073201">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789278297">
      <w:bodyDiv w:val="1"/>
      <w:marLeft w:val="0"/>
      <w:marRight w:val="0"/>
      <w:marTop w:val="0"/>
      <w:marBottom w:val="0"/>
      <w:divBdr>
        <w:top w:val="none" w:sz="0" w:space="0" w:color="auto"/>
        <w:left w:val="none" w:sz="0" w:space="0" w:color="auto"/>
        <w:bottom w:val="none" w:sz="0" w:space="0" w:color="auto"/>
        <w:right w:val="none" w:sz="0" w:space="0" w:color="auto"/>
      </w:divBdr>
    </w:div>
    <w:div w:id="861164103">
      <w:bodyDiv w:val="1"/>
      <w:marLeft w:val="0"/>
      <w:marRight w:val="0"/>
      <w:marTop w:val="0"/>
      <w:marBottom w:val="0"/>
      <w:divBdr>
        <w:top w:val="none" w:sz="0" w:space="0" w:color="auto"/>
        <w:left w:val="none" w:sz="0" w:space="0" w:color="auto"/>
        <w:bottom w:val="none" w:sz="0" w:space="0" w:color="auto"/>
        <w:right w:val="none" w:sz="0" w:space="0" w:color="auto"/>
      </w:divBdr>
    </w:div>
    <w:div w:id="865481119">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76958676">
      <w:bodyDiv w:val="1"/>
      <w:marLeft w:val="0"/>
      <w:marRight w:val="0"/>
      <w:marTop w:val="0"/>
      <w:marBottom w:val="0"/>
      <w:divBdr>
        <w:top w:val="none" w:sz="0" w:space="0" w:color="auto"/>
        <w:left w:val="none" w:sz="0" w:space="0" w:color="auto"/>
        <w:bottom w:val="none" w:sz="0" w:space="0" w:color="auto"/>
        <w:right w:val="none" w:sz="0" w:space="0" w:color="auto"/>
      </w:divBdr>
    </w:div>
    <w:div w:id="1003049578">
      <w:bodyDiv w:val="1"/>
      <w:marLeft w:val="0"/>
      <w:marRight w:val="0"/>
      <w:marTop w:val="0"/>
      <w:marBottom w:val="0"/>
      <w:divBdr>
        <w:top w:val="none" w:sz="0" w:space="0" w:color="auto"/>
        <w:left w:val="none" w:sz="0" w:space="0" w:color="auto"/>
        <w:bottom w:val="none" w:sz="0" w:space="0" w:color="auto"/>
        <w:right w:val="none" w:sz="0" w:space="0" w:color="auto"/>
      </w:divBdr>
    </w:div>
    <w:div w:id="1006446764">
      <w:bodyDiv w:val="1"/>
      <w:marLeft w:val="0"/>
      <w:marRight w:val="0"/>
      <w:marTop w:val="0"/>
      <w:marBottom w:val="0"/>
      <w:divBdr>
        <w:top w:val="none" w:sz="0" w:space="0" w:color="auto"/>
        <w:left w:val="none" w:sz="0" w:space="0" w:color="auto"/>
        <w:bottom w:val="none" w:sz="0" w:space="0" w:color="auto"/>
        <w:right w:val="none" w:sz="0" w:space="0" w:color="auto"/>
      </w:divBdr>
    </w:div>
    <w:div w:id="1015571578">
      <w:bodyDiv w:val="1"/>
      <w:marLeft w:val="0"/>
      <w:marRight w:val="0"/>
      <w:marTop w:val="0"/>
      <w:marBottom w:val="0"/>
      <w:divBdr>
        <w:top w:val="none" w:sz="0" w:space="0" w:color="auto"/>
        <w:left w:val="none" w:sz="0" w:space="0" w:color="auto"/>
        <w:bottom w:val="none" w:sz="0" w:space="0" w:color="auto"/>
        <w:right w:val="none" w:sz="0" w:space="0" w:color="auto"/>
      </w:divBdr>
    </w:div>
    <w:div w:id="1063215752">
      <w:bodyDiv w:val="1"/>
      <w:marLeft w:val="0"/>
      <w:marRight w:val="0"/>
      <w:marTop w:val="0"/>
      <w:marBottom w:val="0"/>
      <w:divBdr>
        <w:top w:val="none" w:sz="0" w:space="0" w:color="auto"/>
        <w:left w:val="none" w:sz="0" w:space="0" w:color="auto"/>
        <w:bottom w:val="none" w:sz="0" w:space="0" w:color="auto"/>
        <w:right w:val="none" w:sz="0" w:space="0" w:color="auto"/>
      </w:divBdr>
    </w:div>
    <w:div w:id="1075517627">
      <w:bodyDiv w:val="1"/>
      <w:marLeft w:val="0"/>
      <w:marRight w:val="0"/>
      <w:marTop w:val="0"/>
      <w:marBottom w:val="0"/>
      <w:divBdr>
        <w:top w:val="none" w:sz="0" w:space="0" w:color="auto"/>
        <w:left w:val="none" w:sz="0" w:space="0" w:color="auto"/>
        <w:bottom w:val="none" w:sz="0" w:space="0" w:color="auto"/>
        <w:right w:val="none" w:sz="0" w:space="0" w:color="auto"/>
      </w:divBdr>
    </w:div>
    <w:div w:id="1124040384">
      <w:bodyDiv w:val="1"/>
      <w:marLeft w:val="0"/>
      <w:marRight w:val="0"/>
      <w:marTop w:val="0"/>
      <w:marBottom w:val="0"/>
      <w:divBdr>
        <w:top w:val="none" w:sz="0" w:space="0" w:color="auto"/>
        <w:left w:val="none" w:sz="0" w:space="0" w:color="auto"/>
        <w:bottom w:val="none" w:sz="0" w:space="0" w:color="auto"/>
        <w:right w:val="none" w:sz="0" w:space="0" w:color="auto"/>
      </w:divBdr>
    </w:div>
    <w:div w:id="1130588623">
      <w:bodyDiv w:val="1"/>
      <w:marLeft w:val="0"/>
      <w:marRight w:val="0"/>
      <w:marTop w:val="0"/>
      <w:marBottom w:val="0"/>
      <w:divBdr>
        <w:top w:val="none" w:sz="0" w:space="0" w:color="auto"/>
        <w:left w:val="none" w:sz="0" w:space="0" w:color="auto"/>
        <w:bottom w:val="none" w:sz="0" w:space="0" w:color="auto"/>
        <w:right w:val="none" w:sz="0" w:space="0" w:color="auto"/>
      </w:divBdr>
    </w:div>
    <w:div w:id="1158378824">
      <w:bodyDiv w:val="1"/>
      <w:marLeft w:val="0"/>
      <w:marRight w:val="0"/>
      <w:marTop w:val="0"/>
      <w:marBottom w:val="0"/>
      <w:divBdr>
        <w:top w:val="none" w:sz="0" w:space="0" w:color="auto"/>
        <w:left w:val="none" w:sz="0" w:space="0" w:color="auto"/>
        <w:bottom w:val="none" w:sz="0" w:space="0" w:color="auto"/>
        <w:right w:val="none" w:sz="0" w:space="0" w:color="auto"/>
      </w:divBdr>
    </w:div>
    <w:div w:id="1188639832">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41450174">
      <w:bodyDiv w:val="1"/>
      <w:marLeft w:val="0"/>
      <w:marRight w:val="0"/>
      <w:marTop w:val="0"/>
      <w:marBottom w:val="0"/>
      <w:divBdr>
        <w:top w:val="none" w:sz="0" w:space="0" w:color="auto"/>
        <w:left w:val="none" w:sz="0" w:space="0" w:color="auto"/>
        <w:bottom w:val="none" w:sz="0" w:space="0" w:color="auto"/>
        <w:right w:val="none" w:sz="0" w:space="0" w:color="auto"/>
      </w:divBdr>
    </w:div>
    <w:div w:id="124167156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352993941">
      <w:bodyDiv w:val="1"/>
      <w:marLeft w:val="0"/>
      <w:marRight w:val="0"/>
      <w:marTop w:val="0"/>
      <w:marBottom w:val="0"/>
      <w:divBdr>
        <w:top w:val="none" w:sz="0" w:space="0" w:color="auto"/>
        <w:left w:val="none" w:sz="0" w:space="0" w:color="auto"/>
        <w:bottom w:val="none" w:sz="0" w:space="0" w:color="auto"/>
        <w:right w:val="none" w:sz="0" w:space="0" w:color="auto"/>
      </w:divBdr>
    </w:div>
    <w:div w:id="1354957164">
      <w:bodyDiv w:val="1"/>
      <w:marLeft w:val="0"/>
      <w:marRight w:val="0"/>
      <w:marTop w:val="0"/>
      <w:marBottom w:val="0"/>
      <w:divBdr>
        <w:top w:val="none" w:sz="0" w:space="0" w:color="auto"/>
        <w:left w:val="none" w:sz="0" w:space="0" w:color="auto"/>
        <w:bottom w:val="none" w:sz="0" w:space="0" w:color="auto"/>
        <w:right w:val="none" w:sz="0" w:space="0" w:color="auto"/>
      </w:divBdr>
    </w:div>
    <w:div w:id="1416248682">
      <w:bodyDiv w:val="1"/>
      <w:marLeft w:val="0"/>
      <w:marRight w:val="0"/>
      <w:marTop w:val="0"/>
      <w:marBottom w:val="0"/>
      <w:divBdr>
        <w:top w:val="none" w:sz="0" w:space="0" w:color="auto"/>
        <w:left w:val="none" w:sz="0" w:space="0" w:color="auto"/>
        <w:bottom w:val="none" w:sz="0" w:space="0" w:color="auto"/>
        <w:right w:val="none" w:sz="0" w:space="0" w:color="auto"/>
      </w:divBdr>
    </w:div>
    <w:div w:id="1497917210">
      <w:bodyDiv w:val="1"/>
      <w:marLeft w:val="0"/>
      <w:marRight w:val="0"/>
      <w:marTop w:val="0"/>
      <w:marBottom w:val="0"/>
      <w:divBdr>
        <w:top w:val="none" w:sz="0" w:space="0" w:color="auto"/>
        <w:left w:val="none" w:sz="0" w:space="0" w:color="auto"/>
        <w:bottom w:val="none" w:sz="0" w:space="0" w:color="auto"/>
        <w:right w:val="none" w:sz="0" w:space="0" w:color="auto"/>
      </w:divBdr>
    </w:div>
    <w:div w:id="1532067196">
      <w:bodyDiv w:val="1"/>
      <w:marLeft w:val="0"/>
      <w:marRight w:val="0"/>
      <w:marTop w:val="0"/>
      <w:marBottom w:val="0"/>
      <w:divBdr>
        <w:top w:val="none" w:sz="0" w:space="0" w:color="auto"/>
        <w:left w:val="none" w:sz="0" w:space="0" w:color="auto"/>
        <w:bottom w:val="none" w:sz="0" w:space="0" w:color="auto"/>
        <w:right w:val="none" w:sz="0" w:space="0" w:color="auto"/>
      </w:divBdr>
    </w:div>
    <w:div w:id="1579896766">
      <w:bodyDiv w:val="1"/>
      <w:marLeft w:val="0"/>
      <w:marRight w:val="0"/>
      <w:marTop w:val="0"/>
      <w:marBottom w:val="0"/>
      <w:divBdr>
        <w:top w:val="none" w:sz="0" w:space="0" w:color="auto"/>
        <w:left w:val="none" w:sz="0" w:space="0" w:color="auto"/>
        <w:bottom w:val="none" w:sz="0" w:space="0" w:color="auto"/>
        <w:right w:val="none" w:sz="0" w:space="0" w:color="auto"/>
      </w:divBdr>
    </w:div>
    <w:div w:id="1610315006">
      <w:bodyDiv w:val="1"/>
      <w:marLeft w:val="0"/>
      <w:marRight w:val="0"/>
      <w:marTop w:val="0"/>
      <w:marBottom w:val="0"/>
      <w:divBdr>
        <w:top w:val="none" w:sz="0" w:space="0" w:color="auto"/>
        <w:left w:val="none" w:sz="0" w:space="0" w:color="auto"/>
        <w:bottom w:val="none" w:sz="0" w:space="0" w:color="auto"/>
        <w:right w:val="none" w:sz="0" w:space="0" w:color="auto"/>
      </w:divBdr>
    </w:div>
    <w:div w:id="1639143317">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47392077">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654869068">
      <w:bodyDiv w:val="1"/>
      <w:marLeft w:val="0"/>
      <w:marRight w:val="0"/>
      <w:marTop w:val="0"/>
      <w:marBottom w:val="0"/>
      <w:divBdr>
        <w:top w:val="none" w:sz="0" w:space="0" w:color="auto"/>
        <w:left w:val="none" w:sz="0" w:space="0" w:color="auto"/>
        <w:bottom w:val="none" w:sz="0" w:space="0" w:color="auto"/>
        <w:right w:val="none" w:sz="0" w:space="0" w:color="auto"/>
      </w:divBdr>
    </w:div>
    <w:div w:id="1657489924">
      <w:bodyDiv w:val="1"/>
      <w:marLeft w:val="0"/>
      <w:marRight w:val="0"/>
      <w:marTop w:val="0"/>
      <w:marBottom w:val="0"/>
      <w:divBdr>
        <w:top w:val="none" w:sz="0" w:space="0" w:color="auto"/>
        <w:left w:val="none" w:sz="0" w:space="0" w:color="auto"/>
        <w:bottom w:val="none" w:sz="0" w:space="0" w:color="auto"/>
        <w:right w:val="none" w:sz="0" w:space="0" w:color="auto"/>
      </w:divBdr>
    </w:div>
    <w:div w:id="1739941416">
      <w:bodyDiv w:val="1"/>
      <w:marLeft w:val="0"/>
      <w:marRight w:val="0"/>
      <w:marTop w:val="0"/>
      <w:marBottom w:val="0"/>
      <w:divBdr>
        <w:top w:val="none" w:sz="0" w:space="0" w:color="auto"/>
        <w:left w:val="none" w:sz="0" w:space="0" w:color="auto"/>
        <w:bottom w:val="none" w:sz="0" w:space="0" w:color="auto"/>
        <w:right w:val="none" w:sz="0" w:space="0" w:color="auto"/>
      </w:divBdr>
    </w:div>
    <w:div w:id="174741875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6624046">
      <w:bodyDiv w:val="1"/>
      <w:marLeft w:val="0"/>
      <w:marRight w:val="0"/>
      <w:marTop w:val="0"/>
      <w:marBottom w:val="0"/>
      <w:divBdr>
        <w:top w:val="none" w:sz="0" w:space="0" w:color="auto"/>
        <w:left w:val="none" w:sz="0" w:space="0" w:color="auto"/>
        <w:bottom w:val="none" w:sz="0" w:space="0" w:color="auto"/>
        <w:right w:val="none" w:sz="0" w:space="0" w:color="auto"/>
      </w:divBdr>
    </w:div>
    <w:div w:id="1926259985">
      <w:bodyDiv w:val="1"/>
      <w:marLeft w:val="0"/>
      <w:marRight w:val="0"/>
      <w:marTop w:val="0"/>
      <w:marBottom w:val="0"/>
      <w:divBdr>
        <w:top w:val="none" w:sz="0" w:space="0" w:color="auto"/>
        <w:left w:val="none" w:sz="0" w:space="0" w:color="auto"/>
        <w:bottom w:val="none" w:sz="0" w:space="0" w:color="auto"/>
        <w:right w:val="none" w:sz="0" w:space="0" w:color="auto"/>
      </w:divBdr>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28734879">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1968269792">
      <w:bodyDiv w:val="1"/>
      <w:marLeft w:val="0"/>
      <w:marRight w:val="0"/>
      <w:marTop w:val="0"/>
      <w:marBottom w:val="0"/>
      <w:divBdr>
        <w:top w:val="none" w:sz="0" w:space="0" w:color="auto"/>
        <w:left w:val="none" w:sz="0" w:space="0" w:color="auto"/>
        <w:bottom w:val="none" w:sz="0" w:space="0" w:color="auto"/>
        <w:right w:val="none" w:sz="0" w:space="0" w:color="auto"/>
      </w:divBdr>
    </w:div>
    <w:div w:id="1970746179">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 w:id="2083793050">
      <w:bodyDiv w:val="1"/>
      <w:marLeft w:val="0"/>
      <w:marRight w:val="0"/>
      <w:marTop w:val="0"/>
      <w:marBottom w:val="0"/>
      <w:divBdr>
        <w:top w:val="none" w:sz="0" w:space="0" w:color="auto"/>
        <w:left w:val="none" w:sz="0" w:space="0" w:color="auto"/>
        <w:bottom w:val="none" w:sz="0" w:space="0" w:color="auto"/>
        <w:right w:val="none" w:sz="0" w:space="0" w:color="auto"/>
      </w:divBdr>
    </w:div>
    <w:div w:id="2115785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K:\AllUsers\Doc%20Templates\Tvarkomieji%20dokumentai\Firminis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57EAA5-3605-4F03-B1EE-729ABB8A5A74}">
  <ds:schemaRefs>
    <ds:schemaRef ds:uri="http://schemas.openxmlformats.org/officeDocument/2006/bibliography"/>
  </ds:schemaRefs>
</ds:datastoreItem>
</file>

<file path=customXml/itemProps2.xml><?xml version="1.0" encoding="utf-8"?>
<ds:datastoreItem xmlns:ds="http://schemas.openxmlformats.org/officeDocument/2006/customXml" ds:itemID="{7E6EA660-3F78-4AA1-8694-7A8706A4B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1F332-8D68-42E4-8839-C6F9A451462D}">
  <ds:schemaRefs>
    <ds:schemaRef ds:uri="http://schemas.microsoft.com/office/2006/metadata/longProperties"/>
  </ds:schemaRefs>
</ds:datastoreItem>
</file>

<file path=customXml/itemProps4.xml><?xml version="1.0" encoding="utf-8"?>
<ds:datastoreItem xmlns:ds="http://schemas.openxmlformats.org/officeDocument/2006/customXml" ds:itemID="{FCE1DAA9-C626-4B57-BF20-A64EB07D2EB6}">
  <ds:schemaRefs>
    <ds:schemaRef ds:uri="http://schemas.microsoft.com/sharepoint/v3/contenttype/forms"/>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FirminisA4</Template>
  <TotalTime>24</TotalTime>
  <Pages>16</Pages>
  <Words>35449</Words>
  <Characters>20207</Characters>
  <Application>Microsoft Office Word</Application>
  <DocSecurity>0</DocSecurity>
  <Lines>168</Lines>
  <Paragraphs>111</Paragraphs>
  <ScaleCrop>false</ScaleCrop>
  <Company>SST</Company>
  <LinksUpToDate>false</LinksUpToDate>
  <CharactersWithSpaces>55545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ingas</dc:creator>
  <cp:keywords>Ethan</cp:keywords>
  <dc:description/>
  <cp:lastModifiedBy>Edita Baltrėnaitė</cp:lastModifiedBy>
  <cp:revision>58</cp:revision>
  <cp:lastPrinted>2019-12-18T04:00:00Z</cp:lastPrinted>
  <dcterms:created xsi:type="dcterms:W3CDTF">2026-03-30T12:02:00Z</dcterms:created>
  <dcterms:modified xsi:type="dcterms:W3CDTF">2026-04-02T07:46:00Z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8585bbbc-4ff5-47bc-81ba-0a8999e5aed5</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2024-06-27T08:25:51Z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78f09898-382b-44a0-8706-5ac0c9a2ab53</vt:lpwstr>
  </property>
  <property fmtid="{D5CDD505-2E9C-101B-9397-08002B2CF9AE}" pid="10" name="MSIP_Label_9043f10a-881e-4653-a55e-02ca2cc829dc_ContentBits">
    <vt:lpwstr>0</vt:lpwstr>
  </property>
  <property fmtid="{D5CDD505-2E9C-101B-9397-08002B2CF9AE}" pid="11" name="lcf76f155ced4ddcb4097134ff3c332f">
    <vt:lpwstr/>
  </property>
  <property fmtid="{D5CDD505-2E9C-101B-9397-08002B2CF9AE}" pid="12" name="TaxCatchAll">
    <vt:lpwstr/>
  </property>
  <property fmtid="{D5CDD505-2E9C-101B-9397-08002B2CF9AE}" pid="13" name="display_urn:schemas-microsoft-com:office:office#Editor">
    <vt:lpwstr>Sonata Abraitė</vt:lpwstr>
  </property>
  <property fmtid="{D5CDD505-2E9C-101B-9397-08002B2CF9AE}" pid="14" name="Order">
    <vt:lpwstr>2414900.00000000</vt:lpwstr>
  </property>
  <property fmtid="{D5CDD505-2E9C-101B-9397-08002B2CF9AE}" pid="15" name="display_urn:schemas-microsoft-com:office:office#Author">
    <vt:lpwstr>Sonata Abraitė</vt:lpwstr>
  </property>
</Properties>
</file>